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C8" w:rsidRDefault="00E165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Критерии за оценяване на писмените работи на учениците по български език и литература</w:t>
      </w:r>
    </w:p>
    <w:p w:rsidR="004E43C8" w:rsidRDefault="004E43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Оценяването е съобразено с ДОИ за създаване на устни и писмени ученически текстове (преразказ, съчинение, есе, резюме), които са предвидени в учебната програма.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Проверката на тестовете се извършва с предварително заявен брой точки за всеки въпрос (изборен или отворен) и скала, приравняваща броя точки към определена цифрова оценка, изчислена на базата на единна формула.</w:t>
      </w:r>
    </w:p>
    <w:p w:rsidR="004E43C8" w:rsidRDefault="004E43C8">
      <w:pPr>
        <w:spacing w:after="0"/>
        <w:rPr>
          <w:rFonts w:ascii="Times New Roman" w:hAnsi="Times New Roman" w:cs="Times New Roman"/>
          <w:sz w:val="28"/>
        </w:rPr>
      </w:pPr>
    </w:p>
    <w:p w:rsidR="004E43C8" w:rsidRDefault="00E165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за оценяване на преразказ (общо 30 </w:t>
      </w:r>
      <w:r>
        <w:rPr>
          <w:rFonts w:ascii="Times New Roman" w:hAnsi="Times New Roman" w:cs="Times New Roman"/>
          <w:b/>
          <w:sz w:val="28"/>
        </w:rPr>
        <w:t>точки)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505"/>
        <w:gridCol w:w="1024"/>
      </w:tblGrid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Предава съдържанието вярно, изчерпателно и в съответствие с развитието на действието.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Напълно се съобразява с дидактическата задача, като преценява кои епизоди да предаде сбито и кои подробно, за да запази смисловата и ло</w:t>
            </w:r>
            <w:r>
              <w:rPr>
                <w:rFonts w:ascii="Times New Roman" w:hAnsi="Times New Roman" w:cs="Times New Roman"/>
                <w:sz w:val="28"/>
              </w:rPr>
              <w:t>гическа взаимосвързаност както на художествения текст, така и на преразказа.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Преобразува правилно и последователно пряката реч в непряка.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Преразказва в съответствие с дидактическата задача в подходящо основно глаголно време.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допуска </w:t>
            </w:r>
            <w:r>
              <w:rPr>
                <w:rFonts w:ascii="Times New Roman" w:hAnsi="Times New Roman" w:cs="Times New Roman"/>
                <w:sz w:val="28"/>
              </w:rPr>
              <w:t>граматични, правописни или пунктуационни грешки; използва разнообразни синтактични конструкции.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4E43C8" w:rsidRDefault="004E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синонимното богатство на езика и употребява стилово уместни думи и изрази.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Откроява графично всички абзаци; пише с ясна графика главните и м</w:t>
            </w:r>
            <w:r>
              <w:rPr>
                <w:rFonts w:ascii="Times New Roman" w:hAnsi="Times New Roman" w:cs="Times New Roman"/>
                <w:sz w:val="28"/>
              </w:rPr>
              <w:t>алки букви, отделя думите; редактира четливо текста при необходимост.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E43C8" w:rsidRDefault="004E43C8">
      <w:pPr>
        <w:jc w:val="center"/>
        <w:rPr>
          <w:rFonts w:ascii="Times New Roman" w:hAnsi="Times New Roman" w:cs="Times New Roman"/>
          <w:b/>
          <w:sz w:val="28"/>
        </w:rPr>
      </w:pPr>
    </w:p>
    <w:p w:rsidR="004E43C8" w:rsidRDefault="00E165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за оценяване на резюме (общо 10 точки)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505"/>
        <w:gridCol w:w="1024"/>
      </w:tblGrid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Извлича информация от текста и я обработва в съответствие с поставената задача.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Композира и структурира </w:t>
            </w:r>
            <w:r>
              <w:rPr>
                <w:rFonts w:ascii="Times New Roman" w:hAnsi="Times New Roman" w:cs="Times New Roman"/>
                <w:sz w:val="28"/>
              </w:rPr>
              <w:t>свой текст, като се съобразява с поставената задача.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книжовните норми (правописна, лексикална, граматична, пунктуационна) на съвременния български книжовен език.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5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654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Подбира и съчетава езикови средства с оглед на стиловата </w:t>
            </w:r>
            <w:r>
              <w:rPr>
                <w:rFonts w:ascii="Times New Roman" w:hAnsi="Times New Roman" w:cs="Times New Roman"/>
                <w:sz w:val="28"/>
              </w:rPr>
              <w:t>уместност.</w:t>
            </w:r>
          </w:p>
        </w:tc>
        <w:tc>
          <w:tcPr>
            <w:tcW w:w="102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E43C8" w:rsidRDefault="004E43C8">
      <w:pPr>
        <w:jc w:val="center"/>
        <w:rPr>
          <w:rFonts w:ascii="Times New Roman" w:hAnsi="Times New Roman" w:cs="Times New Roman"/>
          <w:b/>
          <w:sz w:val="28"/>
        </w:rPr>
      </w:pPr>
    </w:p>
    <w:p w:rsidR="004E43C8" w:rsidRDefault="00E165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за оценяване на есе (общо 30 точки)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Оценяването включва: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Компетентности за изграждане на есе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Компетентности за изграждане на аргументативен текст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Езикови компетентности</w:t>
      </w:r>
    </w:p>
    <w:p w:rsidR="004E43C8" w:rsidRDefault="004E43C8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329"/>
        <w:gridCol w:w="1097"/>
      </w:tblGrid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Компетентности за изграждане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есе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Недвусмислено изразява лична позиция, провокирана от поставения проблем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Обвързва проблема с актуалния контекст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Използва подходящи стилово езикови средства за постигане на убедителност и въздействие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интерпретира</w:t>
            </w:r>
            <w:r>
              <w:rPr>
                <w:rFonts w:ascii="Times New Roman" w:hAnsi="Times New Roman" w:cs="Times New Roman"/>
                <w:sz w:val="28"/>
              </w:rPr>
              <w:t xml:space="preserve"> различни аспекти на проблема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Компетентности за изграждане на аргументативен текст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Формулира теза, съответстваща на поставения проблем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Изгражда задълбочена логически последователна и смислово обвързана с темата аргументация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Изгражда логическа или асоциативна организация на текста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Свързва логически последователно композиционните части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Езикови компетентности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правописната норма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лексикалната норма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Владее и </w:t>
            </w:r>
            <w:r>
              <w:rPr>
                <w:rFonts w:ascii="Times New Roman" w:hAnsi="Times New Roman" w:cs="Times New Roman"/>
                <w:sz w:val="28"/>
              </w:rPr>
              <w:t>прилага граматичната норма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36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7552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пунктуационната норма</w:t>
            </w:r>
          </w:p>
        </w:tc>
        <w:tc>
          <w:tcPr>
            <w:tcW w:w="1100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E43C8" w:rsidRDefault="004E43C8">
      <w:pPr>
        <w:jc w:val="center"/>
        <w:rPr>
          <w:rFonts w:ascii="Times New Roman" w:hAnsi="Times New Roman" w:cs="Times New Roman"/>
          <w:b/>
          <w:sz w:val="28"/>
        </w:rPr>
      </w:pPr>
    </w:p>
    <w:p w:rsidR="004E43C8" w:rsidRDefault="00E165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за оценяване на интерпретативно съчинение </w:t>
      </w:r>
    </w:p>
    <w:p w:rsidR="004E43C8" w:rsidRDefault="00E165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(общо 30 точки)</w:t>
      </w:r>
    </w:p>
    <w:p w:rsidR="004E43C8" w:rsidRDefault="004E43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Оценяването включва: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Литературни компетентности 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Компетентности за създаване на аргументативен текст</w:t>
      </w:r>
    </w:p>
    <w:p w:rsidR="004E43C8" w:rsidRDefault="00E16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Езикови компетентности</w:t>
      </w:r>
    </w:p>
    <w:p w:rsidR="004E43C8" w:rsidRDefault="004E43C8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Литературни компетентности 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 съдържанието на изучаваната художествена творба и се ориентира в системата на хуманитарните проблеми и ценности.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Осъзнава актуалността на разработвания </w:t>
            </w:r>
            <w:r>
              <w:rPr>
                <w:rFonts w:ascii="Times New Roman" w:hAnsi="Times New Roman" w:cs="Times New Roman"/>
                <w:sz w:val="28"/>
              </w:rPr>
              <w:t>проблем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Показва знания за автора и творбата и умения да ги ситуира в социокултурния контекст на епохата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Осмисля темата и подчинява разработката на нея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Компетентности за изграждане на аргументативен текст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Формулира точна, ясна</w:t>
            </w:r>
            <w:r>
              <w:rPr>
                <w:rFonts w:ascii="Times New Roman" w:hAnsi="Times New Roman" w:cs="Times New Roman"/>
                <w:sz w:val="28"/>
              </w:rPr>
              <w:t xml:space="preserve"> и изчерпателна теза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Изгражда задълбочена, логически последователна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смислово обвързана с темата аргументация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 адекватни изводи и заключения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балансира собствен текст и цитати от художествената творба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Оформя </w:t>
            </w:r>
            <w:r>
              <w:rPr>
                <w:rFonts w:ascii="Times New Roman" w:hAnsi="Times New Roman" w:cs="Times New Roman"/>
                <w:sz w:val="28"/>
              </w:rPr>
              <w:t>графически правилно текста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Езикови компетентности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правописната норма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лексикалната норма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граматичната норма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E43C8">
        <w:tc>
          <w:tcPr>
            <w:tcW w:w="675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7513" w:type="dxa"/>
          </w:tcPr>
          <w:p w:rsidR="004E43C8" w:rsidRDefault="00E16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пунктуационната норма</w:t>
            </w:r>
          </w:p>
        </w:tc>
        <w:tc>
          <w:tcPr>
            <w:tcW w:w="1134" w:type="dxa"/>
          </w:tcPr>
          <w:p w:rsidR="004E43C8" w:rsidRDefault="00E1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E43C8" w:rsidRDefault="004E43C8">
      <w:pPr>
        <w:jc w:val="center"/>
        <w:rPr>
          <w:rFonts w:ascii="Times New Roman" w:hAnsi="Times New Roman" w:cs="Times New Roman"/>
          <w:b/>
          <w:sz w:val="28"/>
        </w:rPr>
      </w:pPr>
    </w:p>
    <w:p w:rsidR="004E43C8" w:rsidRDefault="00E165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за </w:t>
      </w:r>
      <w:r>
        <w:rPr>
          <w:rFonts w:ascii="Times New Roman" w:hAnsi="Times New Roman" w:cs="Times New Roman"/>
          <w:b/>
          <w:sz w:val="28"/>
        </w:rPr>
        <w:t>оценяване на устните отговори на учениците</w:t>
      </w:r>
    </w:p>
    <w:p w:rsidR="004E43C8" w:rsidRDefault="00E165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Среден 3</w:t>
      </w:r>
    </w:p>
    <w:p w:rsidR="004E43C8" w:rsidRDefault="00E165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Умее да разпознава езиково явление. Има сериозна непоследователност в логиката на отговора. Познава художествения текст. Познава някои основни характеристики на определени литературни жанрове. Разпознава </w:t>
      </w:r>
      <w:r>
        <w:rPr>
          <w:rFonts w:ascii="Times New Roman" w:hAnsi="Times New Roman" w:cs="Times New Roman"/>
          <w:sz w:val="28"/>
        </w:rPr>
        <w:t>някои основни структурни и композиционни елементи на литературния текст (тема, сюжет, композиция). Ограничено прилагане на литературнотеоретическите знания или езиковата терминология. Несамостоятелност на позициите, несигурност в крайните изводи.</w:t>
      </w:r>
    </w:p>
    <w:p w:rsidR="004E43C8" w:rsidRDefault="004E43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43C8" w:rsidRDefault="00E165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Добър 4</w:t>
      </w:r>
    </w:p>
    <w:p w:rsidR="004E43C8" w:rsidRDefault="00E165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Работа по образец. Не построява убедително отговора; не привежда доказателства. Разпознава и коментира ролята на основни структурни и композиционни елементи на литературния текст. Разпознава и коментира функцията на някои от тропите и фигурите на езика. Не</w:t>
      </w:r>
      <w:r>
        <w:rPr>
          <w:rFonts w:ascii="Times New Roman" w:hAnsi="Times New Roman" w:cs="Times New Roman"/>
          <w:sz w:val="28"/>
        </w:rPr>
        <w:t>точно опериране с езиковите или литературните понятия и категории. Осмисля възможните връзки на литературните текстове с митологичната и фолклорната култура. Познава някои от характерните за определени културни епохи и контексти ценностни системи, но не ги</w:t>
      </w:r>
      <w:r>
        <w:rPr>
          <w:rFonts w:ascii="Times New Roman" w:hAnsi="Times New Roman" w:cs="Times New Roman"/>
          <w:sz w:val="28"/>
        </w:rPr>
        <w:t xml:space="preserve"> съотнася към интерпретацията си.</w:t>
      </w:r>
    </w:p>
    <w:p w:rsidR="004E43C8" w:rsidRDefault="004E43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43C8" w:rsidRDefault="00E165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</w:t>
      </w:r>
      <w:r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</w:rPr>
        <w:t xml:space="preserve"> добър 5</w:t>
      </w:r>
    </w:p>
    <w:p w:rsidR="004E43C8" w:rsidRDefault="00E165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без образец. Липса на изчерпателност в отговора, доказателствата или изводите. Разбира условния характер на художествената литература и използва условността като инструмент на интерпретацията. Познава</w:t>
      </w:r>
      <w:r>
        <w:rPr>
          <w:rFonts w:ascii="Times New Roman" w:hAnsi="Times New Roman" w:cs="Times New Roman"/>
          <w:sz w:val="28"/>
        </w:rPr>
        <w:t xml:space="preserve"> основните характеристики на литературните жанрове и интерпретира текста във връзка с жанровите особености. Коментира ролята на структурните и композиционните елементи на литературния текст. Осмисля и коментира функцията на тропите и фигурите на езика. Уве</w:t>
      </w:r>
      <w:r>
        <w:rPr>
          <w:rFonts w:ascii="Times New Roman" w:hAnsi="Times New Roman" w:cs="Times New Roman"/>
          <w:sz w:val="28"/>
        </w:rPr>
        <w:t>рено се ориентира във фактите от литературната история. Коментира възможните връзки на литературните текстове с митологичната и фолклорната култура. Съотнася интерпретацията си с някои от характерните за определени културни епохи и контексти ценностни сист</w:t>
      </w:r>
      <w:r>
        <w:rPr>
          <w:rFonts w:ascii="Times New Roman" w:hAnsi="Times New Roman" w:cs="Times New Roman"/>
          <w:sz w:val="28"/>
        </w:rPr>
        <w:t>еми.</w:t>
      </w:r>
    </w:p>
    <w:p w:rsidR="004E43C8" w:rsidRDefault="004E43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43C8" w:rsidRDefault="00E165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Отличен 6</w:t>
      </w:r>
    </w:p>
    <w:p w:rsidR="004E43C8" w:rsidRDefault="00E165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Пренос от позната в непозната ситуация (създаване на текст). Умение да се построява логично и последователно отговора. Проявена лична позиция, самостоятелност, лексикална и граматична култура на речта; убедителност, изразителност и възможно</w:t>
      </w:r>
      <w:r>
        <w:rPr>
          <w:rFonts w:ascii="Times New Roman" w:hAnsi="Times New Roman" w:cs="Times New Roman"/>
          <w:sz w:val="28"/>
        </w:rPr>
        <w:t>ст за интерпретиране на художествения текст. Задълбочено познаване на художествения текст, езиковите или историческите факти; системни знания. Широка езикова, литературна или историческа култура. Разбира, коментира и проблематизира връзката между литератур</w:t>
      </w:r>
      <w:r>
        <w:rPr>
          <w:rFonts w:ascii="Times New Roman" w:hAnsi="Times New Roman" w:cs="Times New Roman"/>
          <w:sz w:val="28"/>
        </w:rPr>
        <w:t>ния текст, историческия и културния контекст. Интерпретира възможните връзки на литературните текстове с митологичната и фолклорната култура. Съотнася интерпретацията си с характерните за определени културни епохи и контексти ценностни системи.</w:t>
      </w:r>
    </w:p>
    <w:p w:rsidR="004E43C8" w:rsidRDefault="004E43C8">
      <w:pPr>
        <w:jc w:val="both"/>
        <w:rPr>
          <w:rFonts w:ascii="Times New Roman" w:hAnsi="Times New Roman" w:cs="Times New Roman"/>
          <w:b/>
          <w:sz w:val="28"/>
        </w:rPr>
      </w:pPr>
    </w:p>
    <w:p w:rsidR="004E43C8" w:rsidRDefault="004E43C8">
      <w:pPr>
        <w:jc w:val="center"/>
        <w:rPr>
          <w:rFonts w:ascii="Times New Roman" w:hAnsi="Times New Roman" w:cs="Times New Roman"/>
          <w:b/>
          <w:sz w:val="28"/>
        </w:rPr>
      </w:pPr>
    </w:p>
    <w:sectPr w:rsidR="004E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A1" w:rsidRDefault="00E165A1">
      <w:pPr>
        <w:spacing w:line="240" w:lineRule="auto"/>
      </w:pPr>
      <w:r>
        <w:separator/>
      </w:r>
    </w:p>
  </w:endnote>
  <w:endnote w:type="continuationSeparator" w:id="0">
    <w:p w:rsidR="00E165A1" w:rsidRDefault="00E1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A1" w:rsidRDefault="00E165A1">
      <w:pPr>
        <w:spacing w:after="0"/>
      </w:pPr>
      <w:r>
        <w:separator/>
      </w:r>
    </w:p>
  </w:footnote>
  <w:footnote w:type="continuationSeparator" w:id="0">
    <w:p w:rsidR="00E165A1" w:rsidRDefault="00E165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F"/>
    <w:rsid w:val="00077743"/>
    <w:rsid w:val="000A64E2"/>
    <w:rsid w:val="00223169"/>
    <w:rsid w:val="0023211B"/>
    <w:rsid w:val="002D5A6A"/>
    <w:rsid w:val="0035483D"/>
    <w:rsid w:val="00445401"/>
    <w:rsid w:val="004E43C8"/>
    <w:rsid w:val="005837A3"/>
    <w:rsid w:val="005D461A"/>
    <w:rsid w:val="00677D39"/>
    <w:rsid w:val="006923DC"/>
    <w:rsid w:val="006D3809"/>
    <w:rsid w:val="007861DF"/>
    <w:rsid w:val="00A449E1"/>
    <w:rsid w:val="00B1765E"/>
    <w:rsid w:val="00C31E79"/>
    <w:rsid w:val="00C57135"/>
    <w:rsid w:val="00CB6E01"/>
    <w:rsid w:val="00CD0547"/>
    <w:rsid w:val="00DA787F"/>
    <w:rsid w:val="00E165A1"/>
    <w:rsid w:val="00ED0817"/>
    <w:rsid w:val="00F223B1"/>
    <w:rsid w:val="55D1554B"/>
    <w:rsid w:val="6D4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223B97-E363-4EB5-80BC-64A3E398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84AF-088B-421B-98AD-9B28E37B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2023-04-07T10:00:00Z</dcterms:created>
  <dcterms:modified xsi:type="dcterms:W3CDTF">2023-04-07T10:00:00Z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3C4303559E614CA2B53CE1372E482281</vt:lpwstr>
  </property>
</Properties>
</file>