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83AB" w14:textId="77777777" w:rsidR="00562734" w:rsidRPr="00661FFC" w:rsidRDefault="00562734" w:rsidP="00562734">
      <w:pPr>
        <w:spacing w:before="120" w:after="120" w:line="240" w:lineRule="atLeast"/>
        <w:jc w:val="center"/>
        <w:rPr>
          <w:b/>
          <w:sz w:val="22"/>
          <w:szCs w:val="22"/>
        </w:rPr>
      </w:pPr>
      <w:bookmarkStart w:id="0" w:name="_GoBack"/>
      <w:bookmarkEnd w:id="0"/>
      <w:r w:rsidRPr="00661FFC">
        <w:rPr>
          <w:b/>
          <w:sz w:val="22"/>
          <w:szCs w:val="22"/>
        </w:rPr>
        <w:t>УВЕДОМЛЕНИЕ</w:t>
      </w:r>
      <w:r w:rsidRPr="00661FFC">
        <w:rPr>
          <w:b/>
          <w:sz w:val="22"/>
          <w:szCs w:val="22"/>
          <w:lang w:val="en-GB"/>
        </w:rPr>
        <w:t xml:space="preserve"> </w:t>
      </w:r>
      <w:r w:rsidRPr="00661FFC">
        <w:rPr>
          <w:b/>
          <w:sz w:val="22"/>
          <w:szCs w:val="22"/>
        </w:rPr>
        <w:t>ЗА ПОВЕРИТЕЛНОСТ</w:t>
      </w:r>
    </w:p>
    <w:p w14:paraId="111FE6B4" w14:textId="77777777" w:rsidR="00562734" w:rsidRPr="00D64F6C" w:rsidRDefault="00562734" w:rsidP="00562734">
      <w:pPr>
        <w:spacing w:line="360" w:lineRule="auto"/>
        <w:jc w:val="center"/>
        <w:rPr>
          <w:b/>
          <w:sz w:val="22"/>
          <w:szCs w:val="22"/>
          <w:lang w:val="en-GB"/>
        </w:rPr>
      </w:pPr>
    </w:p>
    <w:p w14:paraId="0FE247FB" w14:textId="77777777" w:rsidR="00562734" w:rsidRPr="00661FFC" w:rsidRDefault="00562734" w:rsidP="00562734">
      <w:pPr>
        <w:pStyle w:val="NormalWeb"/>
        <w:spacing w:before="0" w:beforeAutospacing="0" w:after="0" w:afterAutospacing="0"/>
        <w:ind w:firstLine="708"/>
        <w:jc w:val="both"/>
        <w:rPr>
          <w:sz w:val="22"/>
          <w:szCs w:val="22"/>
          <w:lang w:val="ru-RU"/>
        </w:rPr>
      </w:pPr>
      <w:r>
        <w:rPr>
          <w:b/>
          <w:sz w:val="22"/>
        </w:rPr>
        <w:t>131 С</w:t>
      </w:r>
      <w:r w:rsidRPr="004240A6">
        <w:rPr>
          <w:b/>
          <w:sz w:val="22"/>
        </w:rPr>
        <w:t>У "Климент Аркадиевич Тимирязев"</w:t>
      </w:r>
      <w:r w:rsidRPr="00C10F53">
        <w:rPr>
          <w:b/>
          <w:sz w:val="22"/>
        </w:rPr>
        <w:t xml:space="preserve"> с Булстат: </w:t>
      </w:r>
      <w:r w:rsidRPr="00C256A0">
        <w:rPr>
          <w:b/>
          <w:sz w:val="22"/>
          <w:lang w:val="en-US"/>
        </w:rPr>
        <w:t xml:space="preserve">000668708, </w:t>
      </w:r>
      <w:r w:rsidRPr="00C10F53">
        <w:rPr>
          <w:b/>
          <w:sz w:val="22"/>
        </w:rPr>
        <w:t xml:space="preserve">с адрес: </w:t>
      </w:r>
      <w:r w:rsidRPr="004240A6">
        <w:rPr>
          <w:b/>
          <w:sz w:val="22"/>
        </w:rPr>
        <w:t>гр. София,  ж.к. Младост 4, ул. „Филип Аврамов“ 29</w:t>
      </w:r>
      <w:r w:rsidRPr="00C256A0">
        <w:rPr>
          <w:b/>
          <w:sz w:val="22"/>
          <w:lang w:val="en-GB"/>
        </w:rPr>
        <w:t xml:space="preserve">, </w:t>
      </w:r>
      <w:r w:rsidRPr="00C256A0">
        <w:rPr>
          <w:b/>
          <w:sz w:val="22"/>
        </w:rPr>
        <w:t xml:space="preserve">тел. </w:t>
      </w:r>
      <w:r>
        <w:rPr>
          <w:b/>
          <w:sz w:val="22"/>
        </w:rPr>
        <w:t>(02) 874 7109</w:t>
      </w:r>
      <w:r w:rsidRPr="00C10F53">
        <w:rPr>
          <w:b/>
          <w:sz w:val="22"/>
        </w:rPr>
        <w:t xml:space="preserve"> като</w:t>
      </w:r>
      <w:r w:rsidRPr="00661FFC">
        <w:rPr>
          <w:b/>
          <w:sz w:val="22"/>
          <w:szCs w:val="22"/>
        </w:rPr>
        <w:t xml:space="preserve"> администратор</w:t>
      </w:r>
      <w:r w:rsidRPr="00661FFC">
        <w:rPr>
          <w:sz w:val="22"/>
          <w:szCs w:val="22"/>
        </w:rPr>
        <w:t xml:space="preserve"> </w:t>
      </w:r>
      <w:r w:rsidRPr="00661FFC">
        <w:rPr>
          <w:b/>
          <w:sz w:val="22"/>
          <w:szCs w:val="22"/>
        </w:rPr>
        <w:t>на лични данни</w:t>
      </w:r>
      <w:r w:rsidRPr="00661FFC">
        <w:rPr>
          <w:sz w:val="22"/>
          <w:szCs w:val="22"/>
        </w:rPr>
        <w:t xml:space="preserve"> </w:t>
      </w:r>
      <w:r w:rsidRPr="00661FFC">
        <w:rPr>
          <w:b/>
          <w:sz w:val="22"/>
          <w:szCs w:val="22"/>
        </w:rPr>
        <w:t>стриктно спазва изискванията</w:t>
      </w:r>
      <w:r w:rsidRPr="00661FFC">
        <w:rPr>
          <w:sz w:val="22"/>
          <w:szCs w:val="22"/>
        </w:rPr>
        <w:t xml:space="preserve"> </w:t>
      </w:r>
      <w:r w:rsidRPr="00661FFC">
        <w:rPr>
          <w:b/>
          <w:sz w:val="22"/>
          <w:szCs w:val="22"/>
        </w:rPr>
        <w:t>на Регламент</w:t>
      </w:r>
      <w:r w:rsidRPr="00661FFC">
        <w:rPr>
          <w:sz w:val="22"/>
          <w:szCs w:val="22"/>
        </w:rPr>
        <w:t xml:space="preserve"> </w:t>
      </w:r>
      <w:r w:rsidRPr="00661FFC">
        <w:rPr>
          <w:b/>
          <w:sz w:val="22"/>
          <w:szCs w:val="22"/>
        </w:rPr>
        <w:t>(ЕС) 2016/679</w:t>
      </w:r>
      <w:r w:rsidRPr="00661FFC">
        <w:rPr>
          <w:sz w:val="22"/>
          <w:szCs w:val="22"/>
        </w:rPr>
        <w:t xml:space="preserve"> на Европейския парламент и на Съвета от 27 април 2016 г</w:t>
      </w:r>
      <w:r w:rsidRPr="00661FFC">
        <w:rPr>
          <w:sz w:val="22"/>
          <w:szCs w:val="22"/>
          <w:lang w:val="ru-RU"/>
        </w:rPr>
        <w:t xml:space="preserve">. </w:t>
      </w:r>
      <w:r w:rsidRPr="00661FFC">
        <w:rPr>
          <w:sz w:val="22"/>
          <w:szCs w:val="22"/>
        </w:rPr>
        <w:t xml:space="preserve">относно защитата на физическите лица във връзка с обработването на лични данни и относно свободното движение на такива данни, както </w:t>
      </w:r>
      <w:r w:rsidRPr="00661FFC">
        <w:rPr>
          <w:sz w:val="22"/>
          <w:szCs w:val="22"/>
          <w:lang w:val="ru-RU"/>
        </w:rPr>
        <w:t>и тези на съответното национално законодателство.</w:t>
      </w:r>
    </w:p>
    <w:p w14:paraId="349322CB" w14:textId="77777777" w:rsidR="003D76EF" w:rsidRDefault="003D76EF" w:rsidP="004D25E7">
      <w:pPr>
        <w:spacing w:line="276" w:lineRule="auto"/>
        <w:ind w:firstLine="708"/>
        <w:jc w:val="both"/>
        <w:rPr>
          <w:sz w:val="22"/>
          <w:szCs w:val="22"/>
        </w:rPr>
      </w:pPr>
    </w:p>
    <w:p w14:paraId="1DDF2714" w14:textId="6B1FFAC8" w:rsidR="004D25E7" w:rsidRDefault="004D25E7" w:rsidP="004D25E7">
      <w:pPr>
        <w:spacing w:line="276" w:lineRule="auto"/>
        <w:ind w:firstLine="708"/>
        <w:jc w:val="both"/>
        <w:rPr>
          <w:sz w:val="22"/>
          <w:lang w:val="ru-RU"/>
        </w:rPr>
      </w:pPr>
      <w:r w:rsidRPr="00661FFC">
        <w:rPr>
          <w:sz w:val="22"/>
          <w:szCs w:val="22"/>
        </w:rPr>
        <w:t xml:space="preserve">Целта на настоящето Уведомление за поверителност (по-нататък за краткост наричано „Уведомлението“) е да предостави необходимата информация относно </w:t>
      </w:r>
      <w:r w:rsidRPr="004D25E7">
        <w:rPr>
          <w:sz w:val="22"/>
        </w:rPr>
        <w:t xml:space="preserve">начина, по който </w:t>
      </w:r>
      <w:r w:rsidR="00562734">
        <w:rPr>
          <w:sz w:val="22"/>
          <w:szCs w:val="22"/>
        </w:rPr>
        <w:t>131 С</w:t>
      </w:r>
      <w:r w:rsidR="00562734" w:rsidRPr="0056547E">
        <w:rPr>
          <w:sz w:val="22"/>
          <w:szCs w:val="22"/>
        </w:rPr>
        <w:t xml:space="preserve">У "Климент Аркадиевич Тимирязев" </w:t>
      </w:r>
      <w:r w:rsidR="00562734">
        <w:rPr>
          <w:sz w:val="22"/>
          <w:szCs w:val="22"/>
          <w:lang w:val="en-GB"/>
        </w:rPr>
        <w:t>(</w:t>
      </w:r>
      <w:r w:rsidR="00562734">
        <w:rPr>
          <w:sz w:val="22"/>
          <w:szCs w:val="22"/>
        </w:rPr>
        <w:t>У</w:t>
      </w:r>
      <w:r w:rsidR="00562734" w:rsidRPr="00661FFC">
        <w:rPr>
          <w:sz w:val="22"/>
          <w:szCs w:val="22"/>
        </w:rPr>
        <w:t>чилището</w:t>
      </w:r>
      <w:r w:rsidR="00562734">
        <w:rPr>
          <w:sz w:val="22"/>
          <w:szCs w:val="22"/>
        </w:rPr>
        <w:t xml:space="preserve">) </w:t>
      </w:r>
      <w:r w:rsidRPr="004D25E7">
        <w:rPr>
          <w:sz w:val="22"/>
        </w:rPr>
        <w:t>събира и обработва лични данни на кандидатстващите за прием деца, ученици и техните родителите/настойници.</w:t>
      </w:r>
    </w:p>
    <w:p w14:paraId="03D47F1C" w14:textId="77777777" w:rsidR="006F2FA9" w:rsidRPr="006F2FA9" w:rsidRDefault="006F2FA9" w:rsidP="006F2FA9">
      <w:pPr>
        <w:pStyle w:val="NormalWeb"/>
        <w:ind w:firstLine="708"/>
        <w:jc w:val="both"/>
        <w:rPr>
          <w:bCs/>
          <w:sz w:val="22"/>
          <w:szCs w:val="22"/>
          <w:u w:val="single"/>
        </w:rPr>
      </w:pPr>
      <w:r w:rsidRPr="006F2FA9">
        <w:rPr>
          <w:bCs/>
          <w:sz w:val="22"/>
          <w:u w:val="single"/>
        </w:rPr>
        <w:t xml:space="preserve">1. </w:t>
      </w:r>
      <w:r w:rsidRPr="006F2FA9">
        <w:rPr>
          <w:bCs/>
          <w:sz w:val="22"/>
          <w:szCs w:val="22"/>
          <w:u w:val="single"/>
        </w:rPr>
        <w:t>Прием</w:t>
      </w:r>
    </w:p>
    <w:p w14:paraId="0A1D1491" w14:textId="77777777" w:rsidR="006F2FA9" w:rsidRDefault="006F2FA9" w:rsidP="006F2FA9">
      <w:pPr>
        <w:spacing w:after="200"/>
        <w:ind w:firstLine="708"/>
        <w:jc w:val="both"/>
        <w:rPr>
          <w:sz w:val="22"/>
          <w:szCs w:val="22"/>
        </w:rPr>
      </w:pPr>
      <w:r w:rsidRPr="00043F1B">
        <w:rPr>
          <w:sz w:val="22"/>
          <w:szCs w:val="22"/>
        </w:rPr>
        <w:t xml:space="preserve">Във връзка с </w:t>
      </w:r>
      <w:r w:rsidRPr="00F41EA8">
        <w:rPr>
          <w:sz w:val="22"/>
          <w:szCs w:val="22"/>
        </w:rPr>
        <w:t xml:space="preserve">Решение № 133/ 18.03.2021 г. на Столичен общински съвет за приемане на нова Система за централизирано електронно класиране за прием на ученици в първи клас в общинските училища на територията на Столична община </w:t>
      </w:r>
      <w:r>
        <w:rPr>
          <w:sz w:val="22"/>
          <w:szCs w:val="22"/>
        </w:rPr>
        <w:t>р</w:t>
      </w:r>
      <w:r w:rsidRPr="00F41EA8">
        <w:rPr>
          <w:sz w:val="22"/>
          <w:szCs w:val="22"/>
        </w:rPr>
        <w:t xml:space="preserve">егистрирането </w:t>
      </w:r>
      <w:r>
        <w:rPr>
          <w:sz w:val="22"/>
          <w:szCs w:val="22"/>
        </w:rPr>
        <w:t>на</w:t>
      </w:r>
      <w:r w:rsidRPr="00F41EA8">
        <w:rPr>
          <w:sz w:val="22"/>
          <w:szCs w:val="22"/>
        </w:rPr>
        <w:t xml:space="preserve"> деца, кандидатстващи за прием в първи клас се извършват по електронен път</w:t>
      </w:r>
      <w:r>
        <w:rPr>
          <w:sz w:val="22"/>
          <w:szCs w:val="22"/>
        </w:rPr>
        <w:t xml:space="preserve"> в</w:t>
      </w:r>
      <w:r w:rsidRPr="00F41EA8">
        <w:t xml:space="preserve"> </w:t>
      </w:r>
      <w:r w:rsidRPr="00F41EA8">
        <w:rPr>
          <w:sz w:val="22"/>
          <w:szCs w:val="22"/>
        </w:rPr>
        <w:t>Информационната система за обслужване на детските заведения, подготвителните групи и първи клас в училищата</w:t>
      </w:r>
      <w:r>
        <w:rPr>
          <w:sz w:val="22"/>
          <w:szCs w:val="22"/>
        </w:rPr>
        <w:t>, достъпна на адрес:</w:t>
      </w:r>
      <w:r w:rsidRPr="00F41EA8">
        <w:t xml:space="preserve"> </w:t>
      </w:r>
      <w:hyperlink r:id="rId8" w:history="1">
        <w:r w:rsidRPr="00262F92">
          <w:rPr>
            <w:rStyle w:val="Hyperlink"/>
            <w:lang w:val="en-US"/>
          </w:rPr>
          <w:t>www.</w:t>
        </w:r>
        <w:r w:rsidRPr="00262F92">
          <w:rPr>
            <w:rStyle w:val="Hyperlink"/>
            <w:sz w:val="22"/>
            <w:szCs w:val="22"/>
          </w:rPr>
          <w:t>kg.sofia.bg</w:t>
        </w:r>
      </w:hyperlink>
      <w:r>
        <w:rPr>
          <w:sz w:val="22"/>
          <w:szCs w:val="22"/>
          <w:lang w:val="en-US"/>
        </w:rPr>
        <w:t xml:space="preserve">. </w:t>
      </w:r>
    </w:p>
    <w:p w14:paraId="18AAA56B" w14:textId="77777777" w:rsidR="006F2FA9" w:rsidRDefault="006F2FA9" w:rsidP="006F2FA9">
      <w:pPr>
        <w:spacing w:after="200"/>
        <w:ind w:firstLine="708"/>
        <w:jc w:val="both"/>
        <w:rPr>
          <w:sz w:val="22"/>
          <w:szCs w:val="22"/>
        </w:rPr>
      </w:pPr>
      <w:r w:rsidRPr="00F41EA8">
        <w:rPr>
          <w:sz w:val="22"/>
          <w:szCs w:val="22"/>
        </w:rPr>
        <w:t>В случай, че родителят/настойникът е в невъзможност по обективни причини сам да създаде електронен профил на детето</w:t>
      </w:r>
      <w:r>
        <w:rPr>
          <w:sz w:val="22"/>
          <w:szCs w:val="22"/>
          <w:lang w:val="en-US"/>
        </w:rPr>
        <w:t xml:space="preserve"> </w:t>
      </w:r>
      <w:r>
        <w:rPr>
          <w:sz w:val="22"/>
          <w:szCs w:val="22"/>
        </w:rPr>
        <w:t>в платформата</w:t>
      </w:r>
      <w:r w:rsidRPr="00F41EA8">
        <w:rPr>
          <w:sz w:val="22"/>
          <w:szCs w:val="22"/>
        </w:rPr>
        <w:t xml:space="preserve">, е задължително да попълни в </w:t>
      </w:r>
      <w:r>
        <w:rPr>
          <w:sz w:val="22"/>
          <w:szCs w:val="22"/>
        </w:rPr>
        <w:t>У</w:t>
      </w:r>
      <w:r w:rsidRPr="00F41EA8">
        <w:rPr>
          <w:sz w:val="22"/>
          <w:szCs w:val="22"/>
        </w:rPr>
        <w:t xml:space="preserve">чилището по прилежащ район писмено заявление по образец с всички данни, необходими за регистрирането и кандидатстването. Данните се въвеждат в електронната система от </w:t>
      </w:r>
      <w:r>
        <w:rPr>
          <w:sz w:val="22"/>
          <w:szCs w:val="22"/>
        </w:rPr>
        <w:t>представител на У</w:t>
      </w:r>
      <w:r w:rsidRPr="00F41EA8">
        <w:rPr>
          <w:sz w:val="22"/>
          <w:szCs w:val="22"/>
        </w:rPr>
        <w:t xml:space="preserve">чилището </w:t>
      </w:r>
      <w:r>
        <w:rPr>
          <w:sz w:val="22"/>
          <w:szCs w:val="22"/>
        </w:rPr>
        <w:t xml:space="preserve">още </w:t>
      </w:r>
      <w:r w:rsidRPr="00F41EA8">
        <w:rPr>
          <w:sz w:val="22"/>
          <w:szCs w:val="22"/>
        </w:rPr>
        <w:t>в съшия ден.</w:t>
      </w:r>
    </w:p>
    <w:p w14:paraId="6598A9D3" w14:textId="77777777" w:rsidR="006F2FA9" w:rsidRDefault="006F2FA9" w:rsidP="006F2FA9">
      <w:pPr>
        <w:spacing w:after="200"/>
        <w:ind w:firstLine="708"/>
        <w:jc w:val="both"/>
        <w:rPr>
          <w:sz w:val="22"/>
          <w:szCs w:val="22"/>
        </w:rPr>
      </w:pPr>
      <w:r w:rsidRPr="00F41EA8">
        <w:rPr>
          <w:sz w:val="22"/>
          <w:szCs w:val="22"/>
        </w:rPr>
        <w:t>Родителите/настойникът могат/може да заявят/заяви записване на всеки класиран ученик по електронен път през Информационната система за прием на деца в общинските</w:t>
      </w:r>
      <w:r>
        <w:rPr>
          <w:sz w:val="22"/>
          <w:szCs w:val="22"/>
        </w:rPr>
        <w:t xml:space="preserve"> </w:t>
      </w:r>
      <w:r w:rsidRPr="00F41EA8">
        <w:rPr>
          <w:sz w:val="22"/>
          <w:szCs w:val="22"/>
        </w:rPr>
        <w:t>детски заведения, ПГУ в училищата и първи клас или на място в</w:t>
      </w:r>
      <w:r>
        <w:rPr>
          <w:sz w:val="22"/>
          <w:szCs w:val="22"/>
        </w:rPr>
        <w:t xml:space="preserve"> У</w:t>
      </w:r>
      <w:r w:rsidRPr="00F41EA8">
        <w:rPr>
          <w:sz w:val="22"/>
          <w:szCs w:val="22"/>
        </w:rPr>
        <w:t>чилището в рамките на установените срокове за записване.</w:t>
      </w:r>
      <w:r>
        <w:rPr>
          <w:sz w:val="22"/>
          <w:szCs w:val="22"/>
        </w:rPr>
        <w:t xml:space="preserve"> </w:t>
      </w:r>
    </w:p>
    <w:p w14:paraId="2CB7E715" w14:textId="77777777" w:rsidR="006F2FA9" w:rsidRPr="00F41EA8" w:rsidRDefault="006F2FA9" w:rsidP="006F2FA9">
      <w:pPr>
        <w:spacing w:after="200"/>
        <w:ind w:firstLine="708"/>
        <w:jc w:val="both"/>
        <w:rPr>
          <w:sz w:val="22"/>
          <w:szCs w:val="22"/>
        </w:rPr>
      </w:pPr>
      <w:r>
        <w:rPr>
          <w:sz w:val="22"/>
          <w:szCs w:val="22"/>
        </w:rPr>
        <w:t>Повече информация относно процеса по регистрация, кандидатстване и записване може да откриете на адрес:</w:t>
      </w:r>
      <w:r w:rsidRPr="00F41EA8">
        <w:t xml:space="preserve"> </w:t>
      </w:r>
      <w:hyperlink r:id="rId9" w:history="1">
        <w:r w:rsidRPr="00262F92">
          <w:rPr>
            <w:rStyle w:val="Hyperlink"/>
            <w:lang w:val="en-US"/>
          </w:rPr>
          <w:t>www.</w:t>
        </w:r>
        <w:r w:rsidRPr="00262F92">
          <w:rPr>
            <w:rStyle w:val="Hyperlink"/>
            <w:sz w:val="22"/>
            <w:szCs w:val="22"/>
          </w:rPr>
          <w:t>kg.sofia.bg</w:t>
        </w:r>
      </w:hyperlink>
      <w:r>
        <w:rPr>
          <w:sz w:val="22"/>
          <w:szCs w:val="22"/>
          <w:lang w:val="en-US"/>
        </w:rPr>
        <w:t>.</w:t>
      </w:r>
    </w:p>
    <w:p w14:paraId="181A12E0" w14:textId="77777777" w:rsidR="0028621F" w:rsidRPr="00C10F53" w:rsidRDefault="0028621F" w:rsidP="00CC4990">
      <w:pPr>
        <w:pStyle w:val="NormalWeb"/>
        <w:spacing w:before="0" w:beforeAutospacing="0" w:after="0" w:afterAutospacing="0"/>
        <w:ind w:firstLine="708"/>
        <w:jc w:val="both"/>
        <w:rPr>
          <w:sz w:val="22"/>
        </w:rPr>
      </w:pPr>
    </w:p>
    <w:p w14:paraId="3B52E7F4" w14:textId="77777777" w:rsidR="00902071" w:rsidRPr="0082034D" w:rsidRDefault="00CC4990" w:rsidP="00CC4990">
      <w:pPr>
        <w:pStyle w:val="NormalWeb"/>
        <w:spacing w:before="0" w:beforeAutospacing="0" w:after="0" w:afterAutospacing="0"/>
        <w:ind w:firstLine="708"/>
        <w:jc w:val="both"/>
        <w:rPr>
          <w:sz w:val="22"/>
          <w:u w:val="single"/>
        </w:rPr>
      </w:pPr>
      <w:r w:rsidRPr="0082034D">
        <w:rPr>
          <w:sz w:val="22"/>
          <w:u w:val="single"/>
        </w:rPr>
        <w:t>2.</w:t>
      </w:r>
      <w:r w:rsidR="00766A71" w:rsidRPr="0082034D">
        <w:rPr>
          <w:sz w:val="22"/>
          <w:u w:val="single"/>
        </w:rPr>
        <w:t xml:space="preserve"> </w:t>
      </w:r>
      <w:r w:rsidR="00902071" w:rsidRPr="0082034D">
        <w:rPr>
          <w:sz w:val="22"/>
          <w:u w:val="single"/>
        </w:rPr>
        <w:t>Категории лични данни:</w:t>
      </w:r>
    </w:p>
    <w:p w14:paraId="7699478A" w14:textId="77777777" w:rsidR="00902071" w:rsidRPr="00C10F53" w:rsidRDefault="00902071" w:rsidP="00CC4990">
      <w:pPr>
        <w:pStyle w:val="NormalWeb"/>
        <w:spacing w:before="0" w:beforeAutospacing="0" w:after="0" w:afterAutospacing="0"/>
        <w:ind w:firstLine="708"/>
        <w:jc w:val="both"/>
        <w:rPr>
          <w:b/>
          <w:sz w:val="22"/>
        </w:rPr>
      </w:pPr>
    </w:p>
    <w:p w14:paraId="715A7968" w14:textId="73D18879" w:rsidR="00D347E4" w:rsidRPr="00C10F53" w:rsidRDefault="00FC16AA" w:rsidP="00CC4990">
      <w:pPr>
        <w:pStyle w:val="NormalWeb"/>
        <w:spacing w:before="0" w:beforeAutospacing="0" w:after="0" w:afterAutospacing="0"/>
        <w:ind w:firstLine="708"/>
        <w:jc w:val="both"/>
        <w:rPr>
          <w:sz w:val="22"/>
        </w:rPr>
      </w:pPr>
      <w:r>
        <w:rPr>
          <w:sz w:val="22"/>
          <w:szCs w:val="22"/>
        </w:rPr>
        <w:t>131 С</w:t>
      </w:r>
      <w:r w:rsidRPr="0056547E">
        <w:rPr>
          <w:sz w:val="22"/>
          <w:szCs w:val="22"/>
        </w:rPr>
        <w:t xml:space="preserve">У "Климент Аркадиевич Тимирязев" </w:t>
      </w:r>
      <w:r w:rsidR="00D347E4" w:rsidRPr="004240A6">
        <w:rPr>
          <w:sz w:val="22"/>
        </w:rPr>
        <w:t>обработва</w:t>
      </w:r>
      <w:r w:rsidR="00D347E4" w:rsidRPr="00C10F53">
        <w:rPr>
          <w:sz w:val="22"/>
        </w:rPr>
        <w:t xml:space="preserve"> лични</w:t>
      </w:r>
      <w:r w:rsidR="00065621">
        <w:rPr>
          <w:sz w:val="22"/>
        </w:rPr>
        <w:t xml:space="preserve"> </w:t>
      </w:r>
      <w:r w:rsidR="00D347E4" w:rsidRPr="00C10F53">
        <w:rPr>
          <w:sz w:val="22"/>
        </w:rPr>
        <w:t xml:space="preserve">данни на </w:t>
      </w:r>
      <w:r w:rsidR="0057387A">
        <w:rPr>
          <w:sz w:val="22"/>
        </w:rPr>
        <w:t>деца</w:t>
      </w:r>
      <w:r w:rsidR="00065621">
        <w:rPr>
          <w:sz w:val="22"/>
        </w:rPr>
        <w:t>та</w:t>
      </w:r>
      <w:r w:rsidR="0057387A">
        <w:rPr>
          <w:sz w:val="22"/>
        </w:rPr>
        <w:t>,</w:t>
      </w:r>
      <w:r w:rsidR="00065621">
        <w:rPr>
          <w:sz w:val="22"/>
        </w:rPr>
        <w:t xml:space="preserve"> </w:t>
      </w:r>
      <w:r w:rsidR="00D347E4" w:rsidRPr="00C10F53">
        <w:rPr>
          <w:sz w:val="22"/>
        </w:rPr>
        <w:t>ученицит</w:t>
      </w:r>
      <w:r w:rsidR="00EE25F5" w:rsidRPr="00C10F53">
        <w:rPr>
          <w:sz w:val="22"/>
        </w:rPr>
        <w:t xml:space="preserve">е и техните родители/настойници, предоставени чрез формулярите за кандидатстване и записване във </w:t>
      </w:r>
      <w:r w:rsidR="00D347E4" w:rsidRPr="00C10F53">
        <w:rPr>
          <w:sz w:val="22"/>
        </w:rPr>
        <w:t xml:space="preserve">връзка с </w:t>
      </w:r>
      <w:r w:rsidR="00B95C4B" w:rsidRPr="00C10F53">
        <w:rPr>
          <w:sz w:val="22"/>
        </w:rPr>
        <w:t>осъществяването на прием на ученици</w:t>
      </w:r>
      <w:r w:rsidR="00D347E4" w:rsidRPr="00C10F53">
        <w:rPr>
          <w:sz w:val="22"/>
        </w:rPr>
        <w:t xml:space="preserve"> в съответствие</w:t>
      </w:r>
      <w:r w:rsidR="00E06797" w:rsidRPr="00C10F53">
        <w:rPr>
          <w:sz w:val="22"/>
        </w:rPr>
        <w:t xml:space="preserve"> и в обема, изискуем</w:t>
      </w:r>
      <w:r w:rsidR="00D347E4" w:rsidRPr="00C10F53">
        <w:rPr>
          <w:sz w:val="22"/>
        </w:rPr>
        <w:t xml:space="preserve"> </w:t>
      </w:r>
      <w:r w:rsidR="00E06797" w:rsidRPr="00C10F53">
        <w:rPr>
          <w:sz w:val="22"/>
        </w:rPr>
        <w:t>от</w:t>
      </w:r>
      <w:r w:rsidR="00D347E4" w:rsidRPr="00C10F53">
        <w:rPr>
          <w:sz w:val="22"/>
        </w:rPr>
        <w:t xml:space="preserve"> </w:t>
      </w:r>
      <w:r w:rsidR="00E06797" w:rsidRPr="00C10F53">
        <w:rPr>
          <w:sz w:val="22"/>
        </w:rPr>
        <w:t xml:space="preserve">приложимата нормативната уредба, </w:t>
      </w:r>
      <w:r w:rsidR="00D1741A" w:rsidRPr="00C10F53">
        <w:rPr>
          <w:sz w:val="22"/>
        </w:rPr>
        <w:t>сред които</w:t>
      </w:r>
      <w:r w:rsidR="002034AD" w:rsidRPr="00C10F53">
        <w:rPr>
          <w:sz w:val="22"/>
        </w:rPr>
        <w:t xml:space="preserve"> данни, свързани с</w:t>
      </w:r>
      <w:r w:rsidR="000D0DF9" w:rsidRPr="00C10F53">
        <w:rPr>
          <w:sz w:val="22"/>
        </w:rPr>
        <w:t>:</w:t>
      </w:r>
    </w:p>
    <w:p w14:paraId="7202742E" w14:textId="77777777" w:rsidR="00A772C0" w:rsidRPr="00661FFC" w:rsidRDefault="00A772C0" w:rsidP="00A772C0">
      <w:pPr>
        <w:pStyle w:val="ListParagraph"/>
        <w:numPr>
          <w:ilvl w:val="0"/>
          <w:numId w:val="3"/>
        </w:numPr>
        <w:ind w:left="360" w:firstLine="0"/>
        <w:jc w:val="both"/>
        <w:rPr>
          <w:sz w:val="22"/>
          <w:szCs w:val="22"/>
        </w:rPr>
      </w:pPr>
      <w:r w:rsidRPr="00661FFC">
        <w:rPr>
          <w:b/>
          <w:sz w:val="22"/>
          <w:szCs w:val="22"/>
        </w:rPr>
        <w:t>физическа идентичност</w:t>
      </w:r>
      <w:r w:rsidRPr="00661FFC">
        <w:rPr>
          <w:sz w:val="22"/>
          <w:szCs w:val="22"/>
        </w:rPr>
        <w:t>: имена, ЕГН, адрес, телефон за връзка, електронен адрес;</w:t>
      </w:r>
    </w:p>
    <w:p w14:paraId="63300E9B" w14:textId="71428658" w:rsidR="00A772C0" w:rsidRPr="00661FFC" w:rsidRDefault="00A772C0" w:rsidP="00A772C0">
      <w:pPr>
        <w:pStyle w:val="ListParagraph"/>
        <w:numPr>
          <w:ilvl w:val="0"/>
          <w:numId w:val="3"/>
        </w:numPr>
        <w:jc w:val="both"/>
        <w:rPr>
          <w:sz w:val="22"/>
          <w:szCs w:val="22"/>
        </w:rPr>
      </w:pPr>
      <w:r w:rsidRPr="00661FFC">
        <w:rPr>
          <w:b/>
          <w:sz w:val="22"/>
          <w:szCs w:val="22"/>
        </w:rPr>
        <w:t>семейна и социална идентичност</w:t>
      </w:r>
      <w:r w:rsidRPr="00661FFC">
        <w:rPr>
          <w:sz w:val="22"/>
          <w:szCs w:val="22"/>
        </w:rPr>
        <w:t>: семейно положение, родствени връзки, информация относно настойничество/</w:t>
      </w:r>
      <w:r w:rsidR="00831494" w:rsidRPr="00661FFC">
        <w:rPr>
          <w:sz w:val="22"/>
          <w:szCs w:val="22"/>
        </w:rPr>
        <w:t>попечителство</w:t>
      </w:r>
      <w:r w:rsidRPr="00661FFC">
        <w:rPr>
          <w:sz w:val="22"/>
          <w:szCs w:val="22"/>
        </w:rPr>
        <w:t>, предишно обучение (подготвителни групи) и др.;</w:t>
      </w:r>
    </w:p>
    <w:p w14:paraId="45AD40ED" w14:textId="77777777" w:rsidR="00A772C0" w:rsidRPr="00661FFC" w:rsidRDefault="00A772C0" w:rsidP="00A772C0">
      <w:pPr>
        <w:pStyle w:val="ListParagraph"/>
        <w:numPr>
          <w:ilvl w:val="0"/>
          <w:numId w:val="3"/>
        </w:numPr>
        <w:spacing w:after="200"/>
        <w:jc w:val="both"/>
        <w:rPr>
          <w:sz w:val="22"/>
          <w:szCs w:val="22"/>
        </w:rPr>
      </w:pPr>
      <w:r w:rsidRPr="00661FFC">
        <w:rPr>
          <w:b/>
          <w:sz w:val="22"/>
          <w:szCs w:val="22"/>
        </w:rPr>
        <w:t xml:space="preserve">физиологическата, психическата и/или психологическата идентичност: </w:t>
      </w:r>
      <w:r w:rsidRPr="00661FFC">
        <w:rPr>
          <w:sz w:val="22"/>
          <w:szCs w:val="22"/>
        </w:rPr>
        <w:t>информация относно здравословното състояние, съдържаща се в решения на ТЕЛК, медицински бележки, удостоверения и др.</w:t>
      </w:r>
    </w:p>
    <w:p w14:paraId="22A09E2A" w14:textId="77777777" w:rsidR="00A772C0" w:rsidRDefault="00A772C0" w:rsidP="00A772C0">
      <w:pPr>
        <w:pStyle w:val="ListParagraph"/>
        <w:numPr>
          <w:ilvl w:val="0"/>
          <w:numId w:val="3"/>
        </w:numPr>
        <w:spacing w:after="200"/>
        <w:jc w:val="both"/>
        <w:rPr>
          <w:sz w:val="22"/>
          <w:szCs w:val="22"/>
        </w:rPr>
      </w:pPr>
      <w:r>
        <w:rPr>
          <w:b/>
          <w:sz w:val="22"/>
          <w:szCs w:val="22"/>
        </w:rPr>
        <w:t xml:space="preserve">копия </w:t>
      </w:r>
      <w:r w:rsidRPr="00BF636E">
        <w:rPr>
          <w:sz w:val="22"/>
          <w:szCs w:val="22"/>
        </w:rPr>
        <w:t>(за кандидатстване)</w:t>
      </w:r>
      <w:r>
        <w:rPr>
          <w:b/>
          <w:sz w:val="22"/>
          <w:szCs w:val="22"/>
        </w:rPr>
        <w:t xml:space="preserve"> и/или </w:t>
      </w:r>
      <w:r w:rsidRPr="00661FFC">
        <w:rPr>
          <w:b/>
          <w:sz w:val="22"/>
          <w:szCs w:val="22"/>
        </w:rPr>
        <w:t xml:space="preserve">оригинали </w:t>
      </w:r>
      <w:r>
        <w:rPr>
          <w:sz w:val="22"/>
          <w:szCs w:val="22"/>
        </w:rPr>
        <w:t xml:space="preserve">(за </w:t>
      </w:r>
      <w:r w:rsidRPr="00BF636E">
        <w:rPr>
          <w:sz w:val="22"/>
          <w:szCs w:val="22"/>
        </w:rPr>
        <w:t>записване)</w:t>
      </w:r>
      <w:r w:rsidRPr="00661FFC">
        <w:rPr>
          <w:b/>
          <w:sz w:val="22"/>
          <w:szCs w:val="22"/>
        </w:rPr>
        <w:t xml:space="preserve"> </w:t>
      </w:r>
      <w:r>
        <w:rPr>
          <w:b/>
          <w:sz w:val="22"/>
          <w:szCs w:val="22"/>
        </w:rPr>
        <w:t xml:space="preserve">на документите, </w:t>
      </w:r>
      <w:r w:rsidRPr="00661FFC">
        <w:rPr>
          <w:b/>
          <w:sz w:val="22"/>
          <w:szCs w:val="22"/>
        </w:rPr>
        <w:t xml:space="preserve"> </w:t>
      </w:r>
      <w:r>
        <w:rPr>
          <w:sz w:val="22"/>
          <w:szCs w:val="22"/>
        </w:rPr>
        <w:t>когато предоставянето на същите се изисква от</w:t>
      </w:r>
      <w:r w:rsidRPr="00661FFC">
        <w:rPr>
          <w:sz w:val="22"/>
          <w:szCs w:val="22"/>
        </w:rPr>
        <w:t xml:space="preserve"> приложимото законодателство.</w:t>
      </w:r>
    </w:p>
    <w:p w14:paraId="06E0717A" w14:textId="77777777" w:rsidR="00A772C0" w:rsidRDefault="00A772C0" w:rsidP="00A772C0">
      <w:pPr>
        <w:pStyle w:val="ListParagraph"/>
        <w:numPr>
          <w:ilvl w:val="0"/>
          <w:numId w:val="3"/>
        </w:numPr>
        <w:spacing w:after="200"/>
        <w:jc w:val="both"/>
        <w:rPr>
          <w:sz w:val="22"/>
          <w:szCs w:val="22"/>
        </w:rPr>
      </w:pPr>
      <w:r>
        <w:rPr>
          <w:sz w:val="22"/>
          <w:szCs w:val="22"/>
        </w:rPr>
        <w:lastRenderedPageBreak/>
        <w:t>други данни, когато същите се изискват от</w:t>
      </w:r>
      <w:r w:rsidRPr="00661FFC">
        <w:rPr>
          <w:sz w:val="22"/>
          <w:szCs w:val="22"/>
        </w:rPr>
        <w:t xml:space="preserve"> приложимото законодателство</w:t>
      </w:r>
      <w:r>
        <w:rPr>
          <w:sz w:val="22"/>
          <w:szCs w:val="22"/>
        </w:rPr>
        <w:t>. В тези случаи Училището ще предостави своевременно необходимата информация.</w:t>
      </w:r>
    </w:p>
    <w:p w14:paraId="6CAA392A" w14:textId="77777777" w:rsidR="00C3406B" w:rsidRPr="0082034D" w:rsidRDefault="00902071" w:rsidP="00CC4990">
      <w:pPr>
        <w:pStyle w:val="NormalWeb"/>
        <w:spacing w:before="0" w:beforeAutospacing="0" w:after="0" w:afterAutospacing="0"/>
        <w:ind w:firstLine="708"/>
        <w:jc w:val="both"/>
        <w:rPr>
          <w:sz w:val="22"/>
          <w:u w:val="single"/>
        </w:rPr>
      </w:pPr>
      <w:r w:rsidRPr="0082034D">
        <w:rPr>
          <w:sz w:val="22"/>
          <w:u w:val="single"/>
        </w:rPr>
        <w:t xml:space="preserve">3. </w:t>
      </w:r>
      <w:r w:rsidR="00766A71" w:rsidRPr="0082034D">
        <w:rPr>
          <w:sz w:val="22"/>
          <w:u w:val="single"/>
        </w:rPr>
        <w:t xml:space="preserve">Основания </w:t>
      </w:r>
      <w:r w:rsidR="001E22CC" w:rsidRPr="0082034D">
        <w:rPr>
          <w:sz w:val="22"/>
          <w:u w:val="single"/>
        </w:rPr>
        <w:t xml:space="preserve">и цели </w:t>
      </w:r>
      <w:r w:rsidR="00766A71" w:rsidRPr="0082034D">
        <w:rPr>
          <w:sz w:val="22"/>
          <w:u w:val="single"/>
        </w:rPr>
        <w:t>за</w:t>
      </w:r>
      <w:r w:rsidR="00CC4990" w:rsidRPr="0082034D">
        <w:rPr>
          <w:sz w:val="22"/>
          <w:u w:val="single"/>
        </w:rPr>
        <w:t xml:space="preserve"> обработване на лични данни</w:t>
      </w:r>
    </w:p>
    <w:p w14:paraId="0701FEC2" w14:textId="77777777" w:rsidR="006F2FA9" w:rsidRDefault="006F2FA9" w:rsidP="006F2FA9">
      <w:pPr>
        <w:pStyle w:val="NormalWeb"/>
        <w:ind w:firstLine="708"/>
        <w:jc w:val="both"/>
        <w:rPr>
          <w:sz w:val="22"/>
          <w:lang w:val="en-US"/>
        </w:rPr>
      </w:pPr>
      <w:r>
        <w:rPr>
          <w:sz w:val="22"/>
          <w:szCs w:val="22"/>
        </w:rPr>
        <w:t>У</w:t>
      </w:r>
      <w:r w:rsidRPr="00661FFC">
        <w:rPr>
          <w:sz w:val="22"/>
          <w:szCs w:val="22"/>
        </w:rPr>
        <w:t>чилището</w:t>
      </w:r>
      <w:r w:rsidRPr="00704BC0">
        <w:rPr>
          <w:sz w:val="22"/>
        </w:rPr>
        <w:t xml:space="preserve"> </w:t>
      </w:r>
      <w:r w:rsidRPr="00223175">
        <w:rPr>
          <w:sz w:val="22"/>
        </w:rPr>
        <w:t xml:space="preserve">събира и обработва </w:t>
      </w:r>
      <w:r>
        <w:rPr>
          <w:sz w:val="22"/>
          <w:szCs w:val="22"/>
        </w:rPr>
        <w:t xml:space="preserve">тези данни </w:t>
      </w:r>
      <w:r w:rsidRPr="00223175">
        <w:rPr>
          <w:sz w:val="22"/>
        </w:rPr>
        <w:t xml:space="preserve">с цел организиране на процеса по кандидатстване и прием в Училището и администриране на всички свързани с него дейности. Тази обработка се осъществява на основание и във връзка с изпълнение изискванията на </w:t>
      </w:r>
      <w:r w:rsidRPr="00F41EA8">
        <w:rPr>
          <w:sz w:val="22"/>
        </w:rPr>
        <w:t>Система за централизирано електронно класиране за прием на ученици в първи клас в общинските училища на територията на Столична община</w:t>
      </w:r>
      <w:r>
        <w:rPr>
          <w:sz w:val="22"/>
        </w:rPr>
        <w:t xml:space="preserve">, </w:t>
      </w:r>
      <w:r w:rsidRPr="0070150D">
        <w:rPr>
          <w:sz w:val="22"/>
        </w:rPr>
        <w:t>Наредба за прием на деца в общинските детски градини и в подготвителните групи в общинските училища на територията на Столична община</w:t>
      </w:r>
      <w:r>
        <w:rPr>
          <w:sz w:val="22"/>
        </w:rPr>
        <w:t xml:space="preserve">, </w:t>
      </w:r>
      <w:r w:rsidRPr="00223175">
        <w:rPr>
          <w:sz w:val="22"/>
        </w:rPr>
        <w:t>както и свързаните нормативни актове, включително, но не само Наредба № 10 от 1.09.2016 г. за организация на дейностите в училищното образование, Закона за предучилищно и училищно и образование, Наредба № 8 от 11.08.2016 г. за информацията и документите за системата на предучилищното и училищното образование и други нормативни актове, касаещи кандидатстването, класирането и записването на ученици в</w:t>
      </w:r>
      <w:r w:rsidRPr="00C10F53">
        <w:rPr>
          <w:sz w:val="22"/>
        </w:rPr>
        <w:t xml:space="preserve"> </w:t>
      </w:r>
      <w:r>
        <w:rPr>
          <w:sz w:val="22"/>
          <w:szCs w:val="22"/>
        </w:rPr>
        <w:t>У</w:t>
      </w:r>
      <w:r w:rsidRPr="00661FFC">
        <w:rPr>
          <w:sz w:val="22"/>
          <w:szCs w:val="22"/>
        </w:rPr>
        <w:t>чилището</w:t>
      </w:r>
      <w:r>
        <w:rPr>
          <w:sz w:val="22"/>
          <w:lang w:val="en-US"/>
        </w:rPr>
        <w:t>.</w:t>
      </w:r>
    </w:p>
    <w:p w14:paraId="7296FD30" w14:textId="77777777" w:rsidR="006F2FA9" w:rsidRDefault="006F2FA9" w:rsidP="006F2FA9">
      <w:pPr>
        <w:pStyle w:val="NormalWeb"/>
        <w:ind w:firstLine="708"/>
        <w:jc w:val="both"/>
        <w:rPr>
          <w:sz w:val="22"/>
          <w:szCs w:val="22"/>
        </w:rPr>
      </w:pPr>
      <w:r w:rsidRPr="00661FFC">
        <w:rPr>
          <w:sz w:val="22"/>
          <w:szCs w:val="22"/>
        </w:rPr>
        <w:t xml:space="preserve">Непредоставянето на съответната информация би възпрепятствало </w:t>
      </w:r>
      <w:r>
        <w:rPr>
          <w:sz w:val="22"/>
          <w:szCs w:val="22"/>
        </w:rPr>
        <w:t>Училището да разгледа заявено записване на ученик</w:t>
      </w:r>
      <w:r w:rsidRPr="00661FFC">
        <w:rPr>
          <w:sz w:val="22"/>
          <w:szCs w:val="22"/>
        </w:rPr>
        <w:t xml:space="preserve"> и последващото обучение на ученика </w:t>
      </w:r>
      <w:r>
        <w:rPr>
          <w:sz w:val="22"/>
          <w:szCs w:val="22"/>
        </w:rPr>
        <w:t xml:space="preserve">и/или изпълни </w:t>
      </w:r>
      <w:r w:rsidRPr="00661FFC">
        <w:rPr>
          <w:sz w:val="22"/>
          <w:szCs w:val="22"/>
        </w:rPr>
        <w:t>законово задължение или официални правомощия в тази връзка.</w:t>
      </w:r>
      <w:r>
        <w:rPr>
          <w:sz w:val="22"/>
          <w:szCs w:val="22"/>
        </w:rPr>
        <w:t xml:space="preserve"> Справки за настоящ и постоянен адрес ще се извършват служебно.</w:t>
      </w:r>
    </w:p>
    <w:p w14:paraId="16439B4B" w14:textId="77777777" w:rsidR="00F87AC3" w:rsidRPr="0082034D" w:rsidRDefault="00F87AC3" w:rsidP="000F2D48">
      <w:pPr>
        <w:pStyle w:val="NormalWeb"/>
        <w:ind w:firstLine="708"/>
        <w:jc w:val="both"/>
        <w:rPr>
          <w:sz w:val="22"/>
          <w:u w:val="single"/>
        </w:rPr>
      </w:pPr>
      <w:r w:rsidRPr="0082034D">
        <w:rPr>
          <w:sz w:val="22"/>
          <w:u w:val="single"/>
        </w:rPr>
        <w:t>4. Срок за съхранение</w:t>
      </w:r>
    </w:p>
    <w:p w14:paraId="710D2703" w14:textId="77777777" w:rsidR="008940D7" w:rsidRPr="00601605" w:rsidRDefault="008940D7" w:rsidP="008940D7">
      <w:pPr>
        <w:pStyle w:val="NormalWeb"/>
        <w:ind w:firstLine="708"/>
        <w:jc w:val="both"/>
        <w:rPr>
          <w:sz w:val="22"/>
          <w:szCs w:val="22"/>
        </w:rPr>
      </w:pPr>
      <w:r>
        <w:rPr>
          <w:sz w:val="22"/>
          <w:szCs w:val="22"/>
        </w:rPr>
        <w:t>У</w:t>
      </w:r>
      <w:r w:rsidRPr="00661FFC">
        <w:rPr>
          <w:sz w:val="22"/>
          <w:szCs w:val="22"/>
        </w:rPr>
        <w:t>чилището</w:t>
      </w:r>
      <w:r w:rsidRPr="00704BC0">
        <w:rPr>
          <w:sz w:val="22"/>
        </w:rPr>
        <w:t xml:space="preserve"> </w:t>
      </w:r>
      <w:r w:rsidRPr="00661FFC">
        <w:rPr>
          <w:sz w:val="22"/>
          <w:szCs w:val="22"/>
          <w:lang w:val="en-GB"/>
        </w:rPr>
        <w:t>съхранява</w:t>
      </w:r>
      <w:r w:rsidRPr="00661FFC">
        <w:rPr>
          <w:sz w:val="22"/>
          <w:szCs w:val="22"/>
        </w:rPr>
        <w:t xml:space="preserve"> предоставените лични данни за не по-дълго от необходимото за изпълнение на целите, за които те са били събрани и за всяка друга съвместима и свързана цел и съобразно регламента на описаните по-горе </w:t>
      </w:r>
      <w:r w:rsidRPr="00661FFC">
        <w:rPr>
          <w:sz w:val="22"/>
          <w:szCs w:val="22"/>
          <w:lang w:val="en-GB"/>
        </w:rPr>
        <w:t>нормативни актове.</w:t>
      </w:r>
      <w:r>
        <w:rPr>
          <w:sz w:val="22"/>
          <w:szCs w:val="22"/>
        </w:rPr>
        <w:t xml:space="preserve"> Така например, съгласно </w:t>
      </w:r>
      <w:r w:rsidRPr="00A7782F">
        <w:rPr>
          <w:sz w:val="22"/>
          <w:szCs w:val="22"/>
        </w:rPr>
        <w:t>Система за централизирано електронно класиране за прием на ученици в първи клас в общинските училища на територията на Столична община</w:t>
      </w:r>
      <w:r>
        <w:rPr>
          <w:sz w:val="22"/>
          <w:szCs w:val="22"/>
        </w:rPr>
        <w:t>,  в</w:t>
      </w:r>
      <w:r w:rsidRPr="00C46331">
        <w:rPr>
          <w:sz w:val="22"/>
          <w:szCs w:val="22"/>
        </w:rPr>
        <w:t>сички документи, свързани с кандидатстването, класирането и записването на детето се съхраняват до края на съответната учебна година.</w:t>
      </w:r>
    </w:p>
    <w:p w14:paraId="0B741D12" w14:textId="488D40FD" w:rsidR="00C3406B" w:rsidRPr="0082034D" w:rsidRDefault="00CC4990" w:rsidP="00CC4990">
      <w:pPr>
        <w:tabs>
          <w:tab w:val="left" w:pos="0"/>
        </w:tabs>
        <w:spacing w:line="240" w:lineRule="atLeast"/>
        <w:ind w:firstLine="709"/>
        <w:jc w:val="both"/>
        <w:rPr>
          <w:sz w:val="22"/>
          <w:u w:val="single"/>
        </w:rPr>
      </w:pPr>
      <w:r w:rsidRPr="0082034D">
        <w:rPr>
          <w:sz w:val="22"/>
          <w:u w:val="single"/>
        </w:rPr>
        <w:t xml:space="preserve">5. Предоставяне личните данни </w:t>
      </w:r>
      <w:r w:rsidR="00704BC0" w:rsidRPr="0082034D">
        <w:rPr>
          <w:sz w:val="22"/>
          <w:u w:val="single"/>
        </w:rPr>
        <w:t>от/</w:t>
      </w:r>
      <w:r w:rsidRPr="0082034D">
        <w:rPr>
          <w:sz w:val="22"/>
          <w:u w:val="single"/>
        </w:rPr>
        <w:t xml:space="preserve">на </w:t>
      </w:r>
      <w:r w:rsidR="006607BD" w:rsidRPr="0082034D">
        <w:rPr>
          <w:sz w:val="22"/>
          <w:u w:val="single"/>
        </w:rPr>
        <w:t>трети лица</w:t>
      </w:r>
    </w:p>
    <w:p w14:paraId="008BEFEB" w14:textId="77777777" w:rsidR="00EB1479" w:rsidRPr="00C10F53" w:rsidRDefault="00EB1479" w:rsidP="00CC4990">
      <w:pPr>
        <w:tabs>
          <w:tab w:val="left" w:pos="0"/>
        </w:tabs>
        <w:spacing w:line="240" w:lineRule="atLeast"/>
        <w:ind w:firstLine="709"/>
        <w:jc w:val="both"/>
        <w:rPr>
          <w:sz w:val="22"/>
        </w:rPr>
      </w:pPr>
    </w:p>
    <w:p w14:paraId="0B785E69" w14:textId="2A888DFB" w:rsidR="00704BC0" w:rsidRDefault="00704BC0" w:rsidP="00704BC0">
      <w:pPr>
        <w:tabs>
          <w:tab w:val="left" w:pos="0"/>
        </w:tabs>
        <w:spacing w:line="240" w:lineRule="atLeast"/>
        <w:ind w:firstLine="709"/>
        <w:jc w:val="both"/>
        <w:rPr>
          <w:sz w:val="22"/>
        </w:rPr>
      </w:pPr>
      <w:r>
        <w:rPr>
          <w:sz w:val="22"/>
        </w:rPr>
        <w:t>И</w:t>
      </w:r>
      <w:r w:rsidRPr="0066691D">
        <w:rPr>
          <w:sz w:val="22"/>
        </w:rPr>
        <w:t xml:space="preserve">нформация за </w:t>
      </w:r>
      <w:r>
        <w:rPr>
          <w:sz w:val="22"/>
        </w:rPr>
        <w:t xml:space="preserve">децата и учениците </w:t>
      </w:r>
      <w:r w:rsidR="00594E07">
        <w:rPr>
          <w:sz w:val="22"/>
          <w:szCs w:val="22"/>
        </w:rPr>
        <w:t>У</w:t>
      </w:r>
      <w:r w:rsidR="00594E07" w:rsidRPr="00661FFC">
        <w:rPr>
          <w:sz w:val="22"/>
          <w:szCs w:val="22"/>
        </w:rPr>
        <w:t>чилището</w:t>
      </w:r>
      <w:r w:rsidRPr="00704BC0">
        <w:rPr>
          <w:sz w:val="22"/>
        </w:rPr>
        <w:t xml:space="preserve"> </w:t>
      </w:r>
      <w:r>
        <w:rPr>
          <w:sz w:val="22"/>
        </w:rPr>
        <w:t>получава от:</w:t>
      </w:r>
    </w:p>
    <w:p w14:paraId="23CAAAAE" w14:textId="55C7C374" w:rsidR="00704BC0" w:rsidRDefault="00704BC0" w:rsidP="00704BC0">
      <w:pPr>
        <w:tabs>
          <w:tab w:val="left" w:pos="0"/>
        </w:tabs>
        <w:spacing w:line="240" w:lineRule="atLeast"/>
        <w:ind w:firstLine="709"/>
        <w:jc w:val="both"/>
        <w:rPr>
          <w:sz w:val="22"/>
        </w:rPr>
      </w:pPr>
      <w:r w:rsidRPr="00C10F53">
        <w:rPr>
          <w:sz w:val="22"/>
        </w:rPr>
        <w:sym w:font="Wingdings" w:char="F0D8"/>
      </w:r>
      <w:r>
        <w:rPr>
          <w:sz w:val="22"/>
        </w:rPr>
        <w:t xml:space="preserve"> Столична община</w:t>
      </w:r>
      <w:r w:rsidR="00002908" w:rsidRPr="00661FFC">
        <w:rPr>
          <w:sz w:val="22"/>
          <w:szCs w:val="22"/>
        </w:rPr>
        <w:t>;</w:t>
      </w:r>
    </w:p>
    <w:p w14:paraId="31028D99" w14:textId="77777777" w:rsidR="00704BC0" w:rsidRDefault="00704BC0" w:rsidP="00704BC0">
      <w:pPr>
        <w:tabs>
          <w:tab w:val="left" w:pos="0"/>
        </w:tabs>
        <w:spacing w:line="240" w:lineRule="atLeast"/>
        <w:ind w:firstLine="709"/>
        <w:jc w:val="both"/>
        <w:rPr>
          <w:sz w:val="22"/>
        </w:rPr>
      </w:pPr>
      <w:r w:rsidRPr="00C10F53">
        <w:rPr>
          <w:sz w:val="22"/>
        </w:rPr>
        <w:sym w:font="Wingdings" w:char="F0D8"/>
      </w:r>
      <w:r>
        <w:rPr>
          <w:sz w:val="22"/>
        </w:rPr>
        <w:t xml:space="preserve"> </w:t>
      </w:r>
      <w:r w:rsidRPr="00C10F53">
        <w:rPr>
          <w:sz w:val="22"/>
        </w:rPr>
        <w:t>Регионално управление на образованието - София-град</w:t>
      </w:r>
      <w:r>
        <w:rPr>
          <w:sz w:val="22"/>
        </w:rPr>
        <w:t>;</w:t>
      </w:r>
    </w:p>
    <w:p w14:paraId="49FEE123" w14:textId="28274B77" w:rsidR="00704BC0" w:rsidRDefault="00704BC0" w:rsidP="00704BC0">
      <w:pPr>
        <w:tabs>
          <w:tab w:val="left" w:pos="0"/>
        </w:tabs>
        <w:spacing w:line="240" w:lineRule="atLeast"/>
        <w:ind w:firstLine="709"/>
        <w:jc w:val="both"/>
        <w:rPr>
          <w:sz w:val="22"/>
          <w:lang w:val="en-US"/>
        </w:rPr>
      </w:pPr>
      <w:r w:rsidRPr="00C10F53">
        <w:rPr>
          <w:sz w:val="22"/>
        </w:rPr>
        <w:sym w:font="Wingdings" w:char="F0D8"/>
      </w:r>
      <w:r w:rsidRPr="009D7EB2">
        <w:rPr>
          <w:sz w:val="22"/>
        </w:rPr>
        <w:t xml:space="preserve"> </w:t>
      </w:r>
      <w:r w:rsidRPr="00C10F53">
        <w:rPr>
          <w:sz w:val="22"/>
        </w:rPr>
        <w:t xml:space="preserve">други </w:t>
      </w:r>
      <w:r w:rsidRPr="00C10F53">
        <w:rPr>
          <w:sz w:val="22"/>
          <w:lang w:val="en-US"/>
        </w:rPr>
        <w:t>централни и местни регулаторни органи;</w:t>
      </w:r>
    </w:p>
    <w:p w14:paraId="520FE6E6" w14:textId="77777777" w:rsidR="00704BC0" w:rsidRPr="00C10F53" w:rsidRDefault="00704BC0" w:rsidP="00704BC0">
      <w:pPr>
        <w:tabs>
          <w:tab w:val="left" w:pos="0"/>
        </w:tabs>
        <w:ind w:firstLine="709"/>
        <w:jc w:val="both"/>
        <w:rPr>
          <w:sz w:val="22"/>
        </w:rPr>
      </w:pPr>
      <w:r w:rsidRPr="00C10F53">
        <w:rPr>
          <w:sz w:val="22"/>
        </w:rPr>
        <w:sym w:font="Wingdings" w:char="F0D8"/>
      </w:r>
      <w:r w:rsidRPr="00C10F53">
        <w:rPr>
          <w:sz w:val="22"/>
        </w:rPr>
        <w:t xml:space="preserve"> други учил</w:t>
      </w:r>
      <w:r>
        <w:rPr>
          <w:sz w:val="22"/>
        </w:rPr>
        <w:t>ища (при преместване на ученик).</w:t>
      </w:r>
    </w:p>
    <w:p w14:paraId="00AD17D8" w14:textId="77777777" w:rsidR="00704BC0" w:rsidRDefault="00704BC0" w:rsidP="00EB1479">
      <w:pPr>
        <w:tabs>
          <w:tab w:val="left" w:pos="0"/>
        </w:tabs>
        <w:spacing w:line="240" w:lineRule="atLeast"/>
        <w:ind w:firstLine="709"/>
        <w:jc w:val="both"/>
        <w:rPr>
          <w:sz w:val="22"/>
        </w:rPr>
      </w:pPr>
    </w:p>
    <w:p w14:paraId="137FBC93" w14:textId="1762BBD9" w:rsidR="00EB1479" w:rsidRPr="00C10F53" w:rsidRDefault="00C64238" w:rsidP="00EB1479">
      <w:pPr>
        <w:tabs>
          <w:tab w:val="left" w:pos="0"/>
        </w:tabs>
        <w:spacing w:line="240" w:lineRule="atLeast"/>
        <w:ind w:firstLine="709"/>
        <w:jc w:val="both"/>
        <w:rPr>
          <w:sz w:val="22"/>
        </w:rPr>
      </w:pPr>
      <w:r>
        <w:rPr>
          <w:sz w:val="22"/>
          <w:szCs w:val="22"/>
        </w:rPr>
        <w:t>131 С</w:t>
      </w:r>
      <w:r w:rsidRPr="0056547E">
        <w:rPr>
          <w:sz w:val="22"/>
          <w:szCs w:val="22"/>
        </w:rPr>
        <w:t>У "Климент Аркадиевич Тимирязев"</w:t>
      </w:r>
      <w:r w:rsidR="00EA4269" w:rsidRPr="00661FFC">
        <w:rPr>
          <w:sz w:val="22"/>
          <w:szCs w:val="22"/>
        </w:rPr>
        <w:t xml:space="preserve">, </w:t>
      </w:r>
      <w:r w:rsidR="008C5ACE" w:rsidRPr="00661FFC">
        <w:rPr>
          <w:sz w:val="22"/>
          <w:szCs w:val="22"/>
        </w:rPr>
        <w:t xml:space="preserve">когато това е законно и/или необходимо </w:t>
      </w:r>
      <w:r w:rsidR="008C5ACE" w:rsidRPr="00661FFC">
        <w:rPr>
          <w:color w:val="0F0F0F"/>
          <w:sz w:val="22"/>
          <w:szCs w:val="22"/>
        </w:rPr>
        <w:t xml:space="preserve">предоставя данни </w:t>
      </w:r>
      <w:r w:rsidR="008C5ACE">
        <w:rPr>
          <w:sz w:val="22"/>
          <w:szCs w:val="22"/>
        </w:rPr>
        <w:t>на определени получатели</w:t>
      </w:r>
      <w:r w:rsidR="00EB1479" w:rsidRPr="00C10F53">
        <w:rPr>
          <w:sz w:val="22"/>
        </w:rPr>
        <w:t>:</w:t>
      </w:r>
    </w:p>
    <w:p w14:paraId="267221B5" w14:textId="77777777" w:rsidR="00D97C59" w:rsidRPr="00C10F53" w:rsidRDefault="00D97C59" w:rsidP="00D97C59">
      <w:pPr>
        <w:tabs>
          <w:tab w:val="left" w:pos="0"/>
        </w:tabs>
        <w:ind w:firstLine="709"/>
        <w:jc w:val="both"/>
        <w:rPr>
          <w:sz w:val="22"/>
          <w:lang w:val="en-GB"/>
        </w:rPr>
      </w:pPr>
      <w:r w:rsidRPr="00C10F53">
        <w:rPr>
          <w:sz w:val="22"/>
        </w:rPr>
        <w:sym w:font="Wingdings" w:char="F0D8"/>
      </w:r>
      <w:r w:rsidRPr="00C10F53">
        <w:rPr>
          <w:sz w:val="22"/>
          <w:lang w:val="en-US"/>
        </w:rPr>
        <w:t xml:space="preserve"> </w:t>
      </w:r>
      <w:r w:rsidR="00BB0E1B" w:rsidRPr="00C10F53">
        <w:rPr>
          <w:sz w:val="22"/>
        </w:rPr>
        <w:t xml:space="preserve">Министерство на образованието и науката, </w:t>
      </w:r>
      <w:r w:rsidR="00ED05F4" w:rsidRPr="00C10F53">
        <w:rPr>
          <w:sz w:val="22"/>
        </w:rPr>
        <w:t xml:space="preserve">Регионално управление на образованието - София-град </w:t>
      </w:r>
      <w:r w:rsidR="00FC3331" w:rsidRPr="00C10F53">
        <w:rPr>
          <w:sz w:val="22"/>
        </w:rPr>
        <w:t xml:space="preserve">и други </w:t>
      </w:r>
      <w:r w:rsidRPr="00C10F53">
        <w:rPr>
          <w:sz w:val="22"/>
          <w:lang w:val="en-US"/>
        </w:rPr>
        <w:t>централни и местни регулаторни органи, които имат пр</w:t>
      </w:r>
      <w:r w:rsidR="008E44ED" w:rsidRPr="00C10F53">
        <w:rPr>
          <w:sz w:val="22"/>
          <w:lang w:val="en-US"/>
        </w:rPr>
        <w:t>авомощия да изискват информация;</w:t>
      </w:r>
    </w:p>
    <w:p w14:paraId="0383D49E" w14:textId="77777777" w:rsidR="00D97C59" w:rsidRPr="00C10F53" w:rsidRDefault="00D97C59" w:rsidP="00D97C59">
      <w:pPr>
        <w:tabs>
          <w:tab w:val="left" w:pos="0"/>
        </w:tabs>
        <w:ind w:firstLine="709"/>
        <w:jc w:val="both"/>
        <w:rPr>
          <w:sz w:val="22"/>
        </w:rPr>
      </w:pPr>
      <w:r w:rsidRPr="00C10F53">
        <w:rPr>
          <w:sz w:val="22"/>
        </w:rPr>
        <w:sym w:font="Wingdings" w:char="F0D8"/>
      </w:r>
      <w:r w:rsidRPr="00C10F53">
        <w:rPr>
          <w:sz w:val="22"/>
          <w:lang w:val="en-US"/>
        </w:rPr>
        <w:t xml:space="preserve"> </w:t>
      </w:r>
      <w:r w:rsidRPr="00C10F53">
        <w:rPr>
          <w:sz w:val="22"/>
        </w:rPr>
        <w:t xml:space="preserve">съдебни органи </w:t>
      </w:r>
      <w:r w:rsidR="008B463B" w:rsidRPr="00C10F53">
        <w:rPr>
          <w:sz w:val="22"/>
        </w:rPr>
        <w:t xml:space="preserve">в </w:t>
      </w:r>
      <w:r w:rsidRPr="00C10F53">
        <w:rPr>
          <w:sz w:val="22"/>
        </w:rPr>
        <w:t>предвидени</w:t>
      </w:r>
      <w:r w:rsidRPr="00C10F53">
        <w:rPr>
          <w:sz w:val="22"/>
          <w:lang w:val="en-US"/>
        </w:rPr>
        <w:t>те</w:t>
      </w:r>
      <w:r w:rsidRPr="00C10F53">
        <w:rPr>
          <w:sz w:val="22"/>
        </w:rPr>
        <w:t xml:space="preserve"> от националното законодателство ред и условия</w:t>
      </w:r>
      <w:r w:rsidRPr="00C10F53">
        <w:rPr>
          <w:sz w:val="22"/>
          <w:lang w:val="en-US"/>
        </w:rPr>
        <w:t>;</w:t>
      </w:r>
      <w:r w:rsidRPr="00C10F53">
        <w:rPr>
          <w:sz w:val="22"/>
        </w:rPr>
        <w:t xml:space="preserve"> </w:t>
      </w:r>
    </w:p>
    <w:p w14:paraId="73806189" w14:textId="77777777" w:rsidR="00C43A3D" w:rsidRPr="00C10F53" w:rsidRDefault="00D97C59" w:rsidP="00C43A3D">
      <w:pPr>
        <w:tabs>
          <w:tab w:val="left" w:pos="0"/>
        </w:tabs>
        <w:ind w:firstLine="709"/>
        <w:jc w:val="both"/>
        <w:rPr>
          <w:sz w:val="22"/>
        </w:rPr>
      </w:pPr>
      <w:r w:rsidRPr="00C10F53">
        <w:rPr>
          <w:sz w:val="22"/>
        </w:rPr>
        <w:sym w:font="Wingdings" w:char="F0D8"/>
      </w:r>
      <w:r w:rsidRPr="00C10F53">
        <w:rPr>
          <w:sz w:val="22"/>
        </w:rPr>
        <w:t xml:space="preserve"> </w:t>
      </w:r>
      <w:r w:rsidR="00C43A3D" w:rsidRPr="00C10F53">
        <w:rPr>
          <w:sz w:val="22"/>
        </w:rPr>
        <w:t>други училища (при преместване на ученик);</w:t>
      </w:r>
    </w:p>
    <w:p w14:paraId="1F2ACCCE" w14:textId="31CA5085" w:rsidR="00A51BE9" w:rsidRDefault="006A7DE7" w:rsidP="00474490">
      <w:pPr>
        <w:tabs>
          <w:tab w:val="left" w:pos="0"/>
        </w:tabs>
        <w:ind w:firstLine="709"/>
        <w:jc w:val="both"/>
        <w:rPr>
          <w:sz w:val="22"/>
        </w:rPr>
      </w:pPr>
      <w:r w:rsidRPr="00C10F53">
        <w:rPr>
          <w:sz w:val="22"/>
        </w:rPr>
        <w:sym w:font="Wingdings" w:char="F0D8"/>
      </w:r>
      <w:r w:rsidRPr="00C10F53">
        <w:rPr>
          <w:sz w:val="22"/>
        </w:rPr>
        <w:t xml:space="preserve"> </w:t>
      </w:r>
      <w:r w:rsidR="00D97C59" w:rsidRPr="00C10F53">
        <w:rPr>
          <w:sz w:val="22"/>
        </w:rPr>
        <w:t>адвокатите, проф</w:t>
      </w:r>
      <w:r w:rsidR="00594E07">
        <w:rPr>
          <w:sz w:val="22"/>
        </w:rPr>
        <w:t>есионални консултанти и одитори</w:t>
      </w:r>
      <w:r w:rsidR="00FB3B3F">
        <w:rPr>
          <w:sz w:val="22"/>
        </w:rPr>
        <w:t>;</w:t>
      </w:r>
    </w:p>
    <w:p w14:paraId="47FFB8A7" w14:textId="45648308" w:rsidR="00474490" w:rsidRDefault="00474490" w:rsidP="00474490">
      <w:pPr>
        <w:tabs>
          <w:tab w:val="left" w:pos="0"/>
        </w:tabs>
        <w:ind w:firstLine="709"/>
        <w:jc w:val="both"/>
        <w:rPr>
          <w:sz w:val="22"/>
          <w:szCs w:val="22"/>
        </w:rPr>
      </w:pPr>
      <w:r w:rsidRPr="00C10F53">
        <w:rPr>
          <w:sz w:val="22"/>
        </w:rPr>
        <w:sym w:font="Wingdings" w:char="F0D8"/>
      </w:r>
      <w:r w:rsidRPr="00C10F53">
        <w:rPr>
          <w:sz w:val="22"/>
        </w:rPr>
        <w:t xml:space="preserve"> доставчици на услуги за целите на поддръжка на информационните ни системи на софтуерни продукти за осъществяване на определени вътрешни</w:t>
      </w:r>
      <w:r w:rsidR="00D25B09" w:rsidRPr="00C10F53">
        <w:rPr>
          <w:sz w:val="22"/>
        </w:rPr>
        <w:t xml:space="preserve"> процеси и обмен на информация.</w:t>
      </w:r>
      <w:r w:rsidR="006874B7" w:rsidRPr="006874B7">
        <w:rPr>
          <w:sz w:val="22"/>
          <w:szCs w:val="22"/>
        </w:rPr>
        <w:t xml:space="preserve"> </w:t>
      </w:r>
    </w:p>
    <w:p w14:paraId="385BB2E3" w14:textId="77777777" w:rsidR="00D97C59" w:rsidRPr="00C10F53" w:rsidRDefault="00D97C59" w:rsidP="00D97C59">
      <w:pPr>
        <w:tabs>
          <w:tab w:val="left" w:pos="0"/>
        </w:tabs>
        <w:ind w:firstLine="709"/>
        <w:jc w:val="both"/>
        <w:rPr>
          <w:sz w:val="22"/>
          <w:lang w:val="en-US"/>
        </w:rPr>
      </w:pPr>
      <w:r w:rsidRPr="00C10F53">
        <w:rPr>
          <w:sz w:val="22"/>
        </w:rPr>
        <w:sym w:font="Wingdings" w:char="F0D8"/>
      </w:r>
      <w:r w:rsidRPr="00C10F53">
        <w:rPr>
          <w:sz w:val="22"/>
          <w:lang w:val="en-US"/>
        </w:rPr>
        <w:t xml:space="preserve"> други получатели, при наличието на основания, предвидени в Регламента и/или националното законодателство;</w:t>
      </w:r>
    </w:p>
    <w:p w14:paraId="30EA8E99" w14:textId="77777777" w:rsidR="00D97C59" w:rsidRPr="00C10F53" w:rsidRDefault="00D97C59" w:rsidP="00D97C59">
      <w:pPr>
        <w:tabs>
          <w:tab w:val="left" w:pos="0"/>
        </w:tabs>
        <w:ind w:firstLine="709"/>
        <w:jc w:val="both"/>
        <w:rPr>
          <w:color w:val="0F0F0F"/>
          <w:sz w:val="22"/>
          <w:lang w:val="en-GB"/>
        </w:rPr>
      </w:pPr>
    </w:p>
    <w:p w14:paraId="1A2BA360" w14:textId="2C77A37B" w:rsidR="00A61560" w:rsidRPr="0082034D" w:rsidRDefault="00440E76" w:rsidP="001523D1">
      <w:pPr>
        <w:pStyle w:val="NormalWeb"/>
        <w:spacing w:before="0" w:beforeAutospacing="0" w:after="0" w:afterAutospacing="0"/>
        <w:ind w:firstLine="709"/>
        <w:jc w:val="both"/>
        <w:rPr>
          <w:sz w:val="22"/>
          <w:u w:val="single"/>
        </w:rPr>
      </w:pPr>
      <w:r w:rsidRPr="0082034D">
        <w:rPr>
          <w:sz w:val="22"/>
          <w:u w:val="single"/>
        </w:rPr>
        <w:t xml:space="preserve">6. </w:t>
      </w:r>
      <w:r w:rsidR="00124964" w:rsidRPr="0082034D">
        <w:rPr>
          <w:sz w:val="22"/>
          <w:u w:val="single"/>
        </w:rPr>
        <w:t>Права във връзка със защитата на личните данни:</w:t>
      </w:r>
    </w:p>
    <w:p w14:paraId="33C1CA38" w14:textId="77777777" w:rsidR="00124964" w:rsidRPr="00C10F53" w:rsidRDefault="00124964" w:rsidP="001523D1">
      <w:pPr>
        <w:pStyle w:val="NormalWeb"/>
        <w:spacing w:before="0" w:beforeAutospacing="0" w:after="0" w:afterAutospacing="0"/>
        <w:ind w:firstLine="709"/>
        <w:jc w:val="both"/>
        <w:rPr>
          <w:sz w:val="22"/>
        </w:rPr>
      </w:pPr>
    </w:p>
    <w:p w14:paraId="6B1CF38F" w14:textId="77777777" w:rsidR="0082034D" w:rsidRPr="00661FFC" w:rsidRDefault="0082034D" w:rsidP="0082034D">
      <w:pPr>
        <w:pStyle w:val="NormalWeb"/>
        <w:spacing w:before="0" w:beforeAutospacing="0" w:after="0" w:afterAutospacing="0"/>
        <w:ind w:firstLine="709"/>
        <w:jc w:val="both"/>
        <w:rPr>
          <w:sz w:val="22"/>
          <w:szCs w:val="22"/>
        </w:rPr>
      </w:pPr>
      <w:r w:rsidRPr="00661FFC">
        <w:rPr>
          <w:sz w:val="22"/>
          <w:szCs w:val="22"/>
        </w:rPr>
        <w:lastRenderedPageBreak/>
        <w:t xml:space="preserve">Правата, които всеки субект на лични данни притежава във връзка със защитата на личната му информация са предвидени в Регламент </w:t>
      </w:r>
      <w:r w:rsidRPr="00661FFC">
        <w:rPr>
          <w:sz w:val="22"/>
          <w:szCs w:val="22"/>
          <w:lang w:val="en-US"/>
        </w:rPr>
        <w:t>(</w:t>
      </w:r>
      <w:r w:rsidRPr="00661FFC">
        <w:rPr>
          <w:sz w:val="22"/>
          <w:szCs w:val="22"/>
        </w:rPr>
        <w:t>ЕС</w:t>
      </w:r>
      <w:r w:rsidRPr="00661FFC">
        <w:rPr>
          <w:sz w:val="22"/>
          <w:szCs w:val="22"/>
          <w:lang w:val="en-US"/>
        </w:rPr>
        <w:t>)</w:t>
      </w:r>
      <w:r w:rsidRPr="00661FFC">
        <w:rPr>
          <w:sz w:val="22"/>
          <w:szCs w:val="22"/>
        </w:rPr>
        <w:t xml:space="preserve"> 2016/679:</w:t>
      </w:r>
    </w:p>
    <w:p w14:paraId="50B8AE68" w14:textId="77777777" w:rsidR="0082034D" w:rsidRPr="00661FFC" w:rsidRDefault="0082034D" w:rsidP="0082034D">
      <w:pPr>
        <w:pStyle w:val="NormalWeb"/>
        <w:spacing w:before="0" w:beforeAutospacing="0" w:after="0" w:afterAutospacing="0"/>
        <w:ind w:firstLine="709"/>
        <w:jc w:val="both"/>
        <w:rPr>
          <w:sz w:val="22"/>
          <w:szCs w:val="22"/>
        </w:rPr>
      </w:pPr>
      <w:r w:rsidRPr="00661FFC">
        <w:rPr>
          <w:sz w:val="22"/>
          <w:szCs w:val="22"/>
        </w:rPr>
        <w:sym w:font="Wingdings" w:char="F0D8"/>
      </w:r>
      <w:r w:rsidRPr="00661FFC">
        <w:rPr>
          <w:sz w:val="22"/>
          <w:szCs w:val="22"/>
        </w:rPr>
        <w:t xml:space="preserve"> </w:t>
      </w:r>
      <w:r w:rsidRPr="00661FFC">
        <w:rPr>
          <w:b/>
          <w:sz w:val="22"/>
          <w:szCs w:val="22"/>
        </w:rPr>
        <w:t>право на достъп</w:t>
      </w:r>
      <w:r w:rsidRPr="00661FFC">
        <w:rPr>
          <w:sz w:val="22"/>
          <w:szCs w:val="22"/>
        </w:rPr>
        <w:t xml:space="preserve"> до личните данни, обработвани от </w:t>
      </w:r>
      <w:r>
        <w:rPr>
          <w:sz w:val="22"/>
          <w:szCs w:val="22"/>
        </w:rPr>
        <w:t>У</w:t>
      </w:r>
      <w:r w:rsidRPr="00661FFC">
        <w:rPr>
          <w:sz w:val="22"/>
          <w:szCs w:val="22"/>
        </w:rPr>
        <w:t>чилището, вкл. достъп до информация с какви лични данни разполага училището към даден момент, за какви цели същите се обработват и на кого се разкриват (чл. 15 от Регламента);</w:t>
      </w:r>
    </w:p>
    <w:p w14:paraId="5807B68E" w14:textId="77777777" w:rsidR="0082034D" w:rsidRPr="00661FFC" w:rsidRDefault="0082034D" w:rsidP="0082034D">
      <w:pPr>
        <w:pStyle w:val="NormalWeb"/>
        <w:spacing w:before="0" w:beforeAutospacing="0" w:after="0" w:afterAutospacing="0"/>
        <w:ind w:firstLine="709"/>
        <w:jc w:val="both"/>
        <w:rPr>
          <w:sz w:val="22"/>
          <w:szCs w:val="22"/>
        </w:rPr>
      </w:pPr>
      <w:r w:rsidRPr="00661FFC">
        <w:rPr>
          <w:sz w:val="22"/>
          <w:szCs w:val="22"/>
        </w:rPr>
        <w:sym w:font="Wingdings" w:char="F0D8"/>
      </w:r>
      <w:r w:rsidRPr="00661FFC">
        <w:rPr>
          <w:sz w:val="22"/>
          <w:szCs w:val="22"/>
        </w:rPr>
        <w:t xml:space="preserve"> </w:t>
      </w:r>
      <w:r w:rsidRPr="00661FFC">
        <w:rPr>
          <w:b/>
          <w:sz w:val="22"/>
          <w:szCs w:val="22"/>
        </w:rPr>
        <w:t>право на коригиране</w:t>
      </w:r>
      <w:r w:rsidRPr="00661FFC">
        <w:rPr>
          <w:sz w:val="22"/>
          <w:szCs w:val="22"/>
        </w:rPr>
        <w:t xml:space="preserve"> на неточни лични данни </w:t>
      </w:r>
      <w:r>
        <w:rPr>
          <w:sz w:val="22"/>
          <w:szCs w:val="22"/>
        </w:rPr>
        <w:t>и/или</w:t>
      </w:r>
      <w:r w:rsidRPr="00661FFC">
        <w:rPr>
          <w:sz w:val="22"/>
          <w:szCs w:val="22"/>
        </w:rPr>
        <w:t xml:space="preserve"> на допълване на непълни лични данни</w:t>
      </w:r>
      <w:r>
        <w:rPr>
          <w:sz w:val="22"/>
          <w:szCs w:val="22"/>
        </w:rPr>
        <w:t>, съхранявани от Училището</w:t>
      </w:r>
      <w:r w:rsidRPr="00661FFC">
        <w:rPr>
          <w:sz w:val="22"/>
          <w:szCs w:val="22"/>
        </w:rPr>
        <w:t xml:space="preserve"> (чл. 16 от Регламента);</w:t>
      </w:r>
    </w:p>
    <w:p w14:paraId="3AF33935" w14:textId="77777777" w:rsidR="0082034D" w:rsidRPr="00661FFC" w:rsidRDefault="0082034D" w:rsidP="0082034D">
      <w:pPr>
        <w:pStyle w:val="NormalWeb"/>
        <w:spacing w:before="0" w:beforeAutospacing="0" w:after="0" w:afterAutospacing="0"/>
        <w:ind w:firstLine="709"/>
        <w:jc w:val="both"/>
        <w:rPr>
          <w:sz w:val="22"/>
          <w:szCs w:val="22"/>
        </w:rPr>
      </w:pPr>
      <w:r w:rsidRPr="00661FFC">
        <w:rPr>
          <w:sz w:val="22"/>
          <w:szCs w:val="22"/>
        </w:rPr>
        <w:sym w:font="Wingdings" w:char="F0D8"/>
      </w:r>
      <w:r w:rsidRPr="00661FFC">
        <w:rPr>
          <w:sz w:val="22"/>
          <w:szCs w:val="22"/>
        </w:rPr>
        <w:t xml:space="preserve"> </w:t>
      </w:r>
      <w:r w:rsidRPr="00661FFC">
        <w:rPr>
          <w:b/>
          <w:sz w:val="22"/>
          <w:szCs w:val="22"/>
        </w:rPr>
        <w:t>право на изтриване</w:t>
      </w:r>
      <w:r w:rsidRPr="00661FFC">
        <w:rPr>
          <w:sz w:val="22"/>
          <w:szCs w:val="22"/>
        </w:rPr>
        <w:t xml:space="preserve"> – при наличието на определени основания (посочени в чл. 17 от Регламента) може да бъде поискано личните данни, които</w:t>
      </w:r>
      <w:r>
        <w:rPr>
          <w:sz w:val="22"/>
          <w:szCs w:val="22"/>
        </w:rPr>
        <w:t xml:space="preserve"> се съхраняват от У</w:t>
      </w:r>
      <w:r w:rsidRPr="00661FFC">
        <w:rPr>
          <w:sz w:val="22"/>
          <w:szCs w:val="22"/>
        </w:rPr>
        <w:t>чилището, да бъдат изтрити;</w:t>
      </w:r>
    </w:p>
    <w:p w14:paraId="1FE67501" w14:textId="77777777" w:rsidR="0082034D" w:rsidRPr="00661FFC" w:rsidRDefault="0082034D" w:rsidP="0082034D">
      <w:pPr>
        <w:pStyle w:val="NormalWeb"/>
        <w:spacing w:before="0" w:beforeAutospacing="0" w:after="0" w:afterAutospacing="0"/>
        <w:ind w:firstLine="709"/>
        <w:jc w:val="both"/>
        <w:rPr>
          <w:sz w:val="22"/>
          <w:szCs w:val="22"/>
        </w:rPr>
      </w:pPr>
      <w:r w:rsidRPr="00661FFC">
        <w:rPr>
          <w:sz w:val="22"/>
          <w:szCs w:val="22"/>
        </w:rPr>
        <w:sym w:font="Wingdings" w:char="F0D8"/>
      </w:r>
      <w:r w:rsidRPr="00661FFC">
        <w:rPr>
          <w:sz w:val="22"/>
          <w:szCs w:val="22"/>
        </w:rPr>
        <w:t xml:space="preserve"> </w:t>
      </w:r>
      <w:r w:rsidRPr="00661FFC">
        <w:rPr>
          <w:b/>
          <w:sz w:val="22"/>
          <w:szCs w:val="22"/>
        </w:rPr>
        <w:t>право на ограничаване на обработването</w:t>
      </w:r>
      <w:r w:rsidRPr="00661FFC">
        <w:rPr>
          <w:sz w:val="22"/>
          <w:szCs w:val="22"/>
        </w:rPr>
        <w:t xml:space="preserve"> на личните данни – при наличието на определени обстоятелства (посочени чл. 18, § 1, б. „а“-„г“ от Регламента);</w:t>
      </w:r>
    </w:p>
    <w:p w14:paraId="67237D87" w14:textId="77777777" w:rsidR="0082034D" w:rsidRPr="00661FFC" w:rsidRDefault="0082034D" w:rsidP="0082034D">
      <w:pPr>
        <w:pStyle w:val="NormalWeb"/>
        <w:spacing w:before="0" w:beforeAutospacing="0" w:after="0" w:afterAutospacing="0"/>
        <w:ind w:firstLine="709"/>
        <w:jc w:val="both"/>
        <w:rPr>
          <w:sz w:val="22"/>
          <w:szCs w:val="22"/>
        </w:rPr>
      </w:pPr>
      <w:r w:rsidRPr="00661FFC">
        <w:rPr>
          <w:sz w:val="22"/>
          <w:szCs w:val="22"/>
        </w:rPr>
        <w:sym w:font="Wingdings" w:char="F0D8"/>
      </w:r>
      <w:r w:rsidRPr="00661FFC">
        <w:rPr>
          <w:sz w:val="22"/>
          <w:szCs w:val="22"/>
        </w:rPr>
        <w:t xml:space="preserve"> </w:t>
      </w:r>
      <w:r w:rsidRPr="00661FFC">
        <w:rPr>
          <w:b/>
          <w:sz w:val="22"/>
          <w:szCs w:val="22"/>
        </w:rPr>
        <w:t>право на преносимост</w:t>
      </w:r>
      <w:r w:rsidRPr="00661FFC">
        <w:rPr>
          <w:sz w:val="22"/>
          <w:szCs w:val="22"/>
        </w:rPr>
        <w:t xml:space="preserve"> –чл. 20, § 1 и 2 от Регламента предвижда възможността обработваните лични данни да бъдат изискани и получени в общоизползван формат, подходящ за четене от машина (напр. компютър) или да същите да бъдат прехвърлени на друг администратор (институция, организация, дружество), но само когато същите се обработват въз основа на договор, съгласие</w:t>
      </w:r>
      <w:r w:rsidRPr="00661FFC">
        <w:rPr>
          <w:b/>
          <w:sz w:val="22"/>
          <w:szCs w:val="22"/>
        </w:rPr>
        <w:t xml:space="preserve"> и</w:t>
      </w:r>
      <w:r w:rsidRPr="00661FFC">
        <w:rPr>
          <w:sz w:val="22"/>
          <w:szCs w:val="22"/>
        </w:rPr>
        <w:t xml:space="preserve"> обработването се извършва автоматично.;</w:t>
      </w:r>
    </w:p>
    <w:p w14:paraId="57939FE6" w14:textId="77777777" w:rsidR="0082034D" w:rsidRPr="00661FFC" w:rsidRDefault="0082034D" w:rsidP="0082034D">
      <w:pPr>
        <w:pStyle w:val="NormalWeb"/>
        <w:spacing w:before="0" w:beforeAutospacing="0" w:after="0" w:afterAutospacing="0"/>
        <w:ind w:firstLine="709"/>
        <w:jc w:val="both"/>
        <w:rPr>
          <w:sz w:val="22"/>
          <w:szCs w:val="22"/>
        </w:rPr>
      </w:pPr>
      <w:r w:rsidRPr="00661FFC">
        <w:rPr>
          <w:sz w:val="22"/>
          <w:szCs w:val="22"/>
        </w:rPr>
        <w:sym w:font="Wingdings" w:char="F0D8"/>
      </w:r>
      <w:r w:rsidRPr="00661FFC">
        <w:rPr>
          <w:sz w:val="22"/>
          <w:szCs w:val="22"/>
        </w:rPr>
        <w:t xml:space="preserve"> </w:t>
      </w:r>
      <w:r w:rsidRPr="00661FFC">
        <w:rPr>
          <w:b/>
          <w:sz w:val="22"/>
          <w:szCs w:val="22"/>
        </w:rPr>
        <w:t xml:space="preserve">право на възражение </w:t>
      </w:r>
      <w:r w:rsidRPr="00661FFC">
        <w:rPr>
          <w:sz w:val="22"/>
          <w:szCs w:val="22"/>
        </w:rPr>
        <w:t>срещу обработването на лични данни в случаите, предвидени в чл. 21, § 1 от Регламента;</w:t>
      </w:r>
    </w:p>
    <w:p w14:paraId="556A1E0F" w14:textId="77777777" w:rsidR="0082034D" w:rsidRPr="00661FFC" w:rsidRDefault="0082034D" w:rsidP="0082034D">
      <w:pPr>
        <w:pStyle w:val="NormalWeb"/>
        <w:spacing w:before="0" w:beforeAutospacing="0" w:after="0" w:afterAutospacing="0"/>
        <w:ind w:firstLine="709"/>
        <w:jc w:val="both"/>
        <w:rPr>
          <w:sz w:val="22"/>
          <w:szCs w:val="22"/>
        </w:rPr>
      </w:pPr>
      <w:r w:rsidRPr="00661FFC">
        <w:rPr>
          <w:sz w:val="22"/>
          <w:szCs w:val="22"/>
        </w:rPr>
        <w:sym w:font="Wingdings" w:char="F0D8"/>
      </w:r>
      <w:r w:rsidRPr="00661FFC">
        <w:rPr>
          <w:sz w:val="22"/>
          <w:szCs w:val="22"/>
        </w:rPr>
        <w:t xml:space="preserve"> </w:t>
      </w:r>
      <w:r w:rsidRPr="00661FFC">
        <w:rPr>
          <w:b/>
          <w:sz w:val="22"/>
          <w:szCs w:val="22"/>
        </w:rPr>
        <w:t>право на всеки да не бъде обект на решение</w:t>
      </w:r>
      <w:r w:rsidRPr="00661FFC">
        <w:rPr>
          <w:sz w:val="22"/>
          <w:szCs w:val="22"/>
        </w:rPr>
        <w:t xml:space="preserve">, </w:t>
      </w:r>
      <w:r w:rsidRPr="00D503EB">
        <w:rPr>
          <w:b/>
          <w:sz w:val="22"/>
          <w:szCs w:val="22"/>
        </w:rPr>
        <w:t>основаващо се единствено на автоматизирано обработване</w:t>
      </w:r>
      <w:r w:rsidRPr="00661FFC">
        <w:rPr>
          <w:sz w:val="22"/>
          <w:szCs w:val="22"/>
        </w:rPr>
        <w:t>, включващо профилиране, което поражда правни последици в значителна степен (чл. 22, § 1 от Регламента);</w:t>
      </w:r>
    </w:p>
    <w:p w14:paraId="631007AE" w14:textId="77777777" w:rsidR="0082034D" w:rsidRPr="00661FFC" w:rsidRDefault="0082034D" w:rsidP="0082034D">
      <w:pPr>
        <w:pStyle w:val="NormalWeb"/>
        <w:spacing w:before="0" w:beforeAutospacing="0" w:after="0" w:afterAutospacing="0"/>
        <w:ind w:firstLine="709"/>
        <w:jc w:val="both"/>
        <w:rPr>
          <w:sz w:val="22"/>
          <w:szCs w:val="22"/>
        </w:rPr>
      </w:pPr>
      <w:r w:rsidRPr="00661FFC">
        <w:rPr>
          <w:sz w:val="22"/>
          <w:szCs w:val="22"/>
        </w:rPr>
        <w:sym w:font="Wingdings" w:char="F0D8"/>
      </w:r>
      <w:r w:rsidRPr="00661FFC">
        <w:rPr>
          <w:sz w:val="22"/>
          <w:szCs w:val="22"/>
        </w:rPr>
        <w:t xml:space="preserve"> </w:t>
      </w:r>
      <w:r w:rsidRPr="00661FFC">
        <w:rPr>
          <w:b/>
          <w:sz w:val="22"/>
          <w:szCs w:val="22"/>
        </w:rPr>
        <w:t>правото на оттегляне на съгласието</w:t>
      </w:r>
      <w:r w:rsidRPr="00661FFC">
        <w:rPr>
          <w:sz w:val="22"/>
          <w:szCs w:val="22"/>
        </w:rPr>
        <w:t xml:space="preserve"> за обработване на лични данни – в случай, че училището обработва лични данни въз основа на съгласие, същото може да бъде оттеглено по всяко време </w:t>
      </w:r>
      <w:r w:rsidRPr="00661FFC">
        <w:rPr>
          <w:sz w:val="22"/>
          <w:szCs w:val="22"/>
          <w:lang w:val="en-US"/>
        </w:rPr>
        <w:t>без това</w:t>
      </w:r>
      <w:r w:rsidRPr="00661FFC">
        <w:rPr>
          <w:sz w:val="22"/>
          <w:szCs w:val="22"/>
        </w:rPr>
        <w:t xml:space="preserve"> обаче</w:t>
      </w:r>
      <w:r w:rsidRPr="00661FFC">
        <w:rPr>
          <w:sz w:val="22"/>
          <w:szCs w:val="22"/>
          <w:lang w:val="en-US"/>
        </w:rPr>
        <w:t xml:space="preserve"> да засяга законосъобразността на обработването, извършено преди оттеглянето </w:t>
      </w:r>
      <w:r w:rsidRPr="00661FFC">
        <w:rPr>
          <w:sz w:val="22"/>
          <w:szCs w:val="22"/>
        </w:rPr>
        <w:t>(чл. 7, § 3 от Регламента);</w:t>
      </w:r>
    </w:p>
    <w:p w14:paraId="79037D11" w14:textId="77777777" w:rsidR="0082034D" w:rsidRPr="00661FFC" w:rsidRDefault="0082034D" w:rsidP="0082034D">
      <w:pPr>
        <w:pStyle w:val="NormalWeb"/>
        <w:spacing w:before="0" w:beforeAutospacing="0" w:after="0" w:afterAutospacing="0"/>
        <w:ind w:firstLine="709"/>
        <w:jc w:val="both"/>
        <w:rPr>
          <w:sz w:val="22"/>
          <w:szCs w:val="22"/>
        </w:rPr>
      </w:pPr>
      <w:r w:rsidRPr="00661FFC">
        <w:rPr>
          <w:sz w:val="22"/>
          <w:szCs w:val="22"/>
        </w:rPr>
        <w:sym w:font="Wingdings" w:char="F0D8"/>
      </w:r>
      <w:r w:rsidRPr="00661FFC">
        <w:rPr>
          <w:sz w:val="22"/>
          <w:szCs w:val="22"/>
        </w:rPr>
        <w:t xml:space="preserve"> </w:t>
      </w:r>
      <w:r w:rsidRPr="00661FFC">
        <w:rPr>
          <w:b/>
          <w:sz w:val="22"/>
          <w:szCs w:val="22"/>
        </w:rPr>
        <w:t>правото на жалба</w:t>
      </w:r>
      <w:r w:rsidRPr="00661FFC">
        <w:rPr>
          <w:sz w:val="22"/>
          <w:szCs w:val="22"/>
        </w:rPr>
        <w:t xml:space="preserve"> </w:t>
      </w:r>
      <w:r w:rsidRPr="00661FFC">
        <w:rPr>
          <w:b/>
          <w:sz w:val="22"/>
          <w:szCs w:val="22"/>
        </w:rPr>
        <w:t xml:space="preserve">до </w:t>
      </w:r>
      <w:r w:rsidRPr="00661FFC">
        <w:rPr>
          <w:b/>
          <w:sz w:val="22"/>
          <w:szCs w:val="22"/>
          <w:lang w:val="en-US"/>
        </w:rPr>
        <w:t xml:space="preserve">Комисия за защита на личните данни  </w:t>
      </w:r>
      <w:r w:rsidRPr="00661FFC">
        <w:rPr>
          <w:sz w:val="22"/>
          <w:szCs w:val="22"/>
        </w:rPr>
        <w:t xml:space="preserve">и </w:t>
      </w:r>
      <w:r w:rsidRPr="00661FFC">
        <w:rPr>
          <w:b/>
          <w:sz w:val="22"/>
          <w:szCs w:val="22"/>
        </w:rPr>
        <w:t xml:space="preserve">правото на ефективна съдебна защита </w:t>
      </w:r>
      <w:r w:rsidRPr="00661FFC">
        <w:rPr>
          <w:sz w:val="22"/>
          <w:szCs w:val="22"/>
        </w:rPr>
        <w:t>(чл. 77, 78 и 79 от Регламента).</w:t>
      </w:r>
    </w:p>
    <w:p w14:paraId="502C4764" w14:textId="77777777" w:rsidR="00662DE2" w:rsidRPr="00C10F53" w:rsidRDefault="00662DE2" w:rsidP="00662DE2">
      <w:pPr>
        <w:pStyle w:val="NormalWeb"/>
        <w:spacing w:before="0" w:beforeAutospacing="0" w:after="0" w:afterAutospacing="0"/>
        <w:ind w:firstLine="709"/>
        <w:jc w:val="center"/>
        <w:rPr>
          <w:sz w:val="22"/>
        </w:rPr>
      </w:pPr>
    </w:p>
    <w:p w14:paraId="4DBB9F12" w14:textId="77777777" w:rsidR="00662DE2" w:rsidRPr="00C10F53" w:rsidRDefault="00662DE2" w:rsidP="00662DE2">
      <w:pPr>
        <w:pStyle w:val="NormalWeb"/>
        <w:spacing w:before="0" w:beforeAutospacing="0" w:after="0" w:afterAutospacing="0"/>
        <w:ind w:firstLine="709"/>
        <w:jc w:val="center"/>
        <w:rPr>
          <w:sz w:val="22"/>
        </w:rPr>
      </w:pPr>
      <w:r w:rsidRPr="00C10F53">
        <w:rPr>
          <w:sz w:val="22"/>
        </w:rPr>
        <w:sym w:font="Wingdings" w:char="F0AB"/>
      </w:r>
      <w:r w:rsidRPr="00C10F53">
        <w:rPr>
          <w:sz w:val="22"/>
        </w:rPr>
        <w:t xml:space="preserve">   </w:t>
      </w:r>
      <w:r w:rsidRPr="00C10F53">
        <w:rPr>
          <w:sz w:val="22"/>
        </w:rPr>
        <w:sym w:font="Wingdings" w:char="F0AB"/>
      </w:r>
      <w:r w:rsidRPr="00C10F53">
        <w:rPr>
          <w:sz w:val="22"/>
        </w:rPr>
        <w:t xml:space="preserve">   </w:t>
      </w:r>
      <w:r w:rsidRPr="00C10F53">
        <w:rPr>
          <w:sz w:val="22"/>
        </w:rPr>
        <w:sym w:font="Wingdings" w:char="F0AB"/>
      </w:r>
    </w:p>
    <w:p w14:paraId="0046BEDD" w14:textId="77777777" w:rsidR="00EA581E" w:rsidRPr="00661FFC" w:rsidRDefault="00EA581E" w:rsidP="00EA581E">
      <w:pPr>
        <w:pStyle w:val="NormalWeb"/>
        <w:ind w:firstLine="709"/>
        <w:jc w:val="both"/>
        <w:rPr>
          <w:sz w:val="22"/>
          <w:szCs w:val="22"/>
        </w:rPr>
      </w:pPr>
      <w:r w:rsidRPr="00661FFC">
        <w:rPr>
          <w:sz w:val="22"/>
          <w:szCs w:val="22"/>
        </w:rPr>
        <w:t>За да получите повече информация относно защитата на лични данни можете да пишете на електронната ни поща.</w:t>
      </w:r>
    </w:p>
    <w:p w14:paraId="3514E001" w14:textId="77777777" w:rsidR="00EA581E" w:rsidRPr="00661FFC" w:rsidRDefault="00EA581E" w:rsidP="00EA581E">
      <w:pPr>
        <w:pStyle w:val="NormalWeb"/>
        <w:ind w:firstLine="709"/>
        <w:jc w:val="both"/>
        <w:rPr>
          <w:sz w:val="22"/>
          <w:szCs w:val="22"/>
        </w:rPr>
      </w:pPr>
      <w:r w:rsidRPr="00661FFC">
        <w:rPr>
          <w:sz w:val="22"/>
          <w:szCs w:val="22"/>
        </w:rPr>
        <w:t>За да упражните някое от правата си може да ни изпратите подписано писмо по пощата или да попълните формуляр на място в Училището.</w:t>
      </w:r>
    </w:p>
    <w:p w14:paraId="7CE25749" w14:textId="6D6036DD" w:rsidR="00EA581E" w:rsidRPr="00661FFC" w:rsidRDefault="00EA581E" w:rsidP="00EA581E">
      <w:pPr>
        <w:pStyle w:val="NormalWeb"/>
        <w:spacing w:before="0" w:beforeAutospacing="0" w:after="0" w:afterAutospacing="0"/>
        <w:ind w:firstLine="709"/>
        <w:jc w:val="both"/>
        <w:rPr>
          <w:sz w:val="22"/>
          <w:szCs w:val="22"/>
        </w:rPr>
      </w:pPr>
      <w:r w:rsidRPr="00471587">
        <w:rPr>
          <w:sz w:val="22"/>
          <w:szCs w:val="22"/>
        </w:rPr>
        <w:t>131 СУ "Климент Аркадиевич Тимирязев"</w:t>
      </w:r>
      <w:r>
        <w:rPr>
          <w:sz w:val="22"/>
          <w:szCs w:val="22"/>
          <w:lang w:val="en-GB"/>
        </w:rPr>
        <w:t xml:space="preserve"> </w:t>
      </w:r>
      <w:r w:rsidRPr="00661FFC">
        <w:rPr>
          <w:sz w:val="22"/>
          <w:szCs w:val="22"/>
        </w:rPr>
        <w:t>може да поиска допълнителна информация, необходима за потвърждаването на самоличността на всеки заявител.</w:t>
      </w:r>
      <w:r>
        <w:rPr>
          <w:sz w:val="22"/>
          <w:szCs w:val="22"/>
        </w:rPr>
        <w:t xml:space="preserve"> </w:t>
      </w:r>
      <w:r w:rsidRPr="002903BB">
        <w:rPr>
          <w:sz w:val="22"/>
          <w:szCs w:val="22"/>
        </w:rPr>
        <w:t xml:space="preserve">Искането може да бъде отправено и по електронен път, като документът е надлежно електронно подписан по реда на </w:t>
      </w:r>
      <w:r w:rsidR="00E6310A" w:rsidRPr="00E6310A">
        <w:rPr>
          <w:sz w:val="22"/>
          <w:szCs w:val="22"/>
        </w:rPr>
        <w:t>Закона за електронния документ и електронните удостоверителни услуги.</w:t>
      </w:r>
    </w:p>
    <w:p w14:paraId="123B7A57" w14:textId="77777777" w:rsidR="00EA581E" w:rsidRPr="00661FFC" w:rsidRDefault="00EA581E" w:rsidP="00EA581E">
      <w:pPr>
        <w:pStyle w:val="NormalWeb"/>
        <w:spacing w:before="0" w:beforeAutospacing="0" w:after="0" w:afterAutospacing="0"/>
        <w:ind w:firstLine="709"/>
        <w:jc w:val="both"/>
        <w:rPr>
          <w:sz w:val="22"/>
          <w:szCs w:val="22"/>
        </w:rPr>
      </w:pPr>
    </w:p>
    <w:p w14:paraId="0ED127F6" w14:textId="77777777" w:rsidR="00EA581E" w:rsidRPr="00661FFC" w:rsidRDefault="00EA581E" w:rsidP="00EA581E">
      <w:pPr>
        <w:pStyle w:val="NormalWeb"/>
        <w:spacing w:before="0" w:beforeAutospacing="0" w:after="0" w:afterAutospacing="0"/>
        <w:ind w:firstLine="709"/>
        <w:jc w:val="center"/>
        <w:rPr>
          <w:sz w:val="22"/>
          <w:szCs w:val="22"/>
        </w:rPr>
      </w:pPr>
      <w:r w:rsidRPr="00661FFC">
        <w:rPr>
          <w:sz w:val="22"/>
          <w:szCs w:val="22"/>
        </w:rPr>
        <w:sym w:font="Wingdings" w:char="F0AB"/>
      </w:r>
      <w:r w:rsidRPr="00661FFC">
        <w:rPr>
          <w:sz w:val="22"/>
          <w:szCs w:val="22"/>
        </w:rPr>
        <w:t xml:space="preserve">   </w:t>
      </w:r>
      <w:r w:rsidRPr="00661FFC">
        <w:rPr>
          <w:sz w:val="22"/>
          <w:szCs w:val="22"/>
        </w:rPr>
        <w:sym w:font="Wingdings" w:char="F0AB"/>
      </w:r>
      <w:r w:rsidRPr="00661FFC">
        <w:rPr>
          <w:sz w:val="22"/>
          <w:szCs w:val="22"/>
        </w:rPr>
        <w:t xml:space="preserve">   </w:t>
      </w:r>
      <w:r w:rsidRPr="00661FFC">
        <w:rPr>
          <w:sz w:val="22"/>
          <w:szCs w:val="22"/>
        </w:rPr>
        <w:sym w:font="Wingdings" w:char="F0AB"/>
      </w:r>
    </w:p>
    <w:p w14:paraId="08F6BF5E" w14:textId="77777777" w:rsidR="00EA581E" w:rsidRPr="00661FFC" w:rsidRDefault="00EA581E" w:rsidP="00EA581E">
      <w:pPr>
        <w:pStyle w:val="NormalWeb"/>
        <w:spacing w:before="0" w:beforeAutospacing="0" w:after="0" w:afterAutospacing="0"/>
        <w:ind w:firstLine="709"/>
        <w:jc w:val="center"/>
        <w:rPr>
          <w:sz w:val="22"/>
          <w:szCs w:val="22"/>
          <w:lang w:val="en-GB"/>
        </w:rPr>
      </w:pPr>
    </w:p>
    <w:p w14:paraId="7D18390F" w14:textId="4907A591" w:rsidR="00EA581E" w:rsidRPr="00661FFC" w:rsidRDefault="00EA581E" w:rsidP="00EA581E">
      <w:pPr>
        <w:spacing w:before="120" w:after="120" w:line="240" w:lineRule="atLeast"/>
        <w:ind w:firstLine="709"/>
        <w:jc w:val="both"/>
        <w:rPr>
          <w:sz w:val="22"/>
          <w:szCs w:val="22"/>
          <w:lang w:val="en-GB"/>
        </w:rPr>
      </w:pPr>
      <w:r w:rsidRPr="00661FFC">
        <w:rPr>
          <w:sz w:val="22"/>
          <w:szCs w:val="22"/>
        </w:rPr>
        <w:t xml:space="preserve">При възникнали въпроси относно защитата на лични данни, можете да се обърнете и към длъжностното лице по защита на данните в </w:t>
      </w:r>
      <w:r w:rsidRPr="00471587">
        <w:rPr>
          <w:sz w:val="22"/>
          <w:szCs w:val="22"/>
        </w:rPr>
        <w:t>131 СУ "Климент Аркадиевич Тимирязев"</w:t>
      </w:r>
      <w:r>
        <w:rPr>
          <w:sz w:val="22"/>
          <w:szCs w:val="22"/>
        </w:rPr>
        <w:t>, чий</w:t>
      </w:r>
      <w:r w:rsidRPr="00661FFC">
        <w:rPr>
          <w:sz w:val="22"/>
          <w:szCs w:val="22"/>
        </w:rPr>
        <w:t xml:space="preserve">то функции се осъществяват от екипа на </w:t>
      </w:r>
      <w:r w:rsidR="00097DE2" w:rsidRPr="00097DE2">
        <w:rPr>
          <w:sz w:val="22"/>
          <w:szCs w:val="22"/>
        </w:rPr>
        <w:t>Ад</w:t>
      </w:r>
      <w:r w:rsidR="00097DE2">
        <w:rPr>
          <w:sz w:val="22"/>
          <w:szCs w:val="22"/>
        </w:rPr>
        <w:t>в</w:t>
      </w:r>
      <w:r w:rsidR="00097DE2" w:rsidRPr="00097DE2">
        <w:rPr>
          <w:sz w:val="22"/>
          <w:szCs w:val="22"/>
        </w:rPr>
        <w:t>окатско дружество „Георгиев и Петров“. Имейл за контакт: dpo@gplawbg.com.</w:t>
      </w:r>
    </w:p>
    <w:p w14:paraId="371D9655" w14:textId="77777777" w:rsidR="00B74B16" w:rsidRPr="00C10F53" w:rsidRDefault="00B74B16" w:rsidP="00B74B16">
      <w:pPr>
        <w:rPr>
          <w:b/>
          <w:bCs/>
          <w:sz w:val="22"/>
        </w:rPr>
      </w:pPr>
    </w:p>
    <w:p w14:paraId="051D08BC" w14:textId="77777777" w:rsidR="00CC4990" w:rsidRPr="00C10F53" w:rsidRDefault="00CC4990" w:rsidP="00CC4990">
      <w:pPr>
        <w:shd w:val="clear" w:color="auto" w:fill="FFFFFF"/>
        <w:ind w:firstLine="1134"/>
        <w:jc w:val="both"/>
        <w:rPr>
          <w:color w:val="0F0F0F"/>
          <w:sz w:val="18"/>
          <w:szCs w:val="20"/>
        </w:rPr>
      </w:pPr>
    </w:p>
    <w:p w14:paraId="45E4BD35" w14:textId="77777777" w:rsidR="00CC4990" w:rsidRPr="00C10F53" w:rsidRDefault="00CC4990" w:rsidP="00B37D9A">
      <w:pPr>
        <w:rPr>
          <w:sz w:val="22"/>
        </w:rPr>
      </w:pPr>
    </w:p>
    <w:sectPr w:rsidR="00CC4990" w:rsidRPr="00C10F53" w:rsidSect="00C37807">
      <w:headerReference w:type="default" r:id="rId10"/>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52EB" w14:textId="77777777" w:rsidR="000D4346" w:rsidRDefault="000D4346" w:rsidP="00E05C69">
      <w:r>
        <w:separator/>
      </w:r>
    </w:p>
  </w:endnote>
  <w:endnote w:type="continuationSeparator" w:id="0">
    <w:p w14:paraId="2C4EEA66" w14:textId="77777777" w:rsidR="000D4346" w:rsidRDefault="000D4346" w:rsidP="00E0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Albertina">
    <w:altName w:val="Arial"/>
    <w:panose1 w:val="00000000000000000000"/>
    <w:charset w:val="CC"/>
    <w:family w:val="swiss"/>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34751"/>
      <w:docPartObj>
        <w:docPartGallery w:val="Page Numbers (Bottom of Page)"/>
        <w:docPartUnique/>
      </w:docPartObj>
    </w:sdtPr>
    <w:sdtEndPr/>
    <w:sdtContent>
      <w:p w14:paraId="51EFFC73" w14:textId="282DB4ED" w:rsidR="00E05C69" w:rsidRDefault="005E5575">
        <w:pPr>
          <w:pStyle w:val="Footer"/>
          <w:jc w:val="right"/>
        </w:pPr>
        <w:r>
          <w:rPr>
            <w:noProof/>
          </w:rPr>
          <w:fldChar w:fldCharType="begin"/>
        </w:r>
        <w:r>
          <w:rPr>
            <w:noProof/>
          </w:rPr>
          <w:instrText xml:space="preserve"> PAGE   \* MERGEFORMAT </w:instrText>
        </w:r>
        <w:r>
          <w:rPr>
            <w:noProof/>
          </w:rPr>
          <w:fldChar w:fldCharType="separate"/>
        </w:r>
        <w:r w:rsidR="00EF6FFD">
          <w:rPr>
            <w:noProof/>
          </w:rPr>
          <w:t>3</w:t>
        </w:r>
        <w:r>
          <w:rPr>
            <w:noProof/>
          </w:rPr>
          <w:fldChar w:fldCharType="end"/>
        </w:r>
      </w:p>
    </w:sdtContent>
  </w:sdt>
  <w:p w14:paraId="7EB4B026" w14:textId="77777777" w:rsidR="00E05C69" w:rsidRDefault="00E0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36B06" w14:textId="77777777" w:rsidR="000D4346" w:rsidRDefault="000D4346" w:rsidP="00E05C69">
      <w:r>
        <w:separator/>
      </w:r>
    </w:p>
  </w:footnote>
  <w:footnote w:type="continuationSeparator" w:id="0">
    <w:p w14:paraId="43F08635" w14:textId="77777777" w:rsidR="000D4346" w:rsidRDefault="000D4346" w:rsidP="00E0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1AAB" w14:textId="77777777" w:rsidR="009B6155" w:rsidRPr="009B6155" w:rsidRDefault="009B6155" w:rsidP="009B6155">
    <w:pPr>
      <w:rPr>
        <w:b/>
        <w:bCs/>
        <w:i/>
        <w:iCs/>
        <w:u w:val="thick" w:color="000000"/>
      </w:rPr>
    </w:pPr>
    <w:r>
      <w:rPr>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9A"/>
    <w:multiLevelType w:val="hybridMultilevel"/>
    <w:tmpl w:val="16D0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3E6"/>
    <w:multiLevelType w:val="hybridMultilevel"/>
    <w:tmpl w:val="5BE618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F05827"/>
    <w:multiLevelType w:val="hybridMultilevel"/>
    <w:tmpl w:val="35485E9C"/>
    <w:lvl w:ilvl="0" w:tplc="0809000B">
      <w:start w:val="1"/>
      <w:numFmt w:val="bullet"/>
      <w:lvlText w:val=""/>
      <w:lvlJc w:val="left"/>
      <w:pPr>
        <w:ind w:left="1128" w:hanging="42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22F07B34"/>
    <w:multiLevelType w:val="hybridMultilevel"/>
    <w:tmpl w:val="B41869B8"/>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01"/>
    <w:rsid w:val="00000E85"/>
    <w:rsid w:val="00002908"/>
    <w:rsid w:val="00012B23"/>
    <w:rsid w:val="00014085"/>
    <w:rsid w:val="000323BD"/>
    <w:rsid w:val="0004238A"/>
    <w:rsid w:val="00043DFF"/>
    <w:rsid w:val="0004447F"/>
    <w:rsid w:val="00065621"/>
    <w:rsid w:val="00071209"/>
    <w:rsid w:val="00090267"/>
    <w:rsid w:val="0009364D"/>
    <w:rsid w:val="000954BA"/>
    <w:rsid w:val="00097DE2"/>
    <w:rsid w:val="000A0807"/>
    <w:rsid w:val="000A7425"/>
    <w:rsid w:val="000B2526"/>
    <w:rsid w:val="000B469E"/>
    <w:rsid w:val="000C380B"/>
    <w:rsid w:val="000C3F93"/>
    <w:rsid w:val="000C44ED"/>
    <w:rsid w:val="000C4BE5"/>
    <w:rsid w:val="000C6E46"/>
    <w:rsid w:val="000D0DF9"/>
    <w:rsid w:val="000D4346"/>
    <w:rsid w:val="000E0655"/>
    <w:rsid w:val="000F1396"/>
    <w:rsid w:val="000F2D48"/>
    <w:rsid w:val="000F75C8"/>
    <w:rsid w:val="00101FBB"/>
    <w:rsid w:val="00102CF7"/>
    <w:rsid w:val="0011140E"/>
    <w:rsid w:val="00111973"/>
    <w:rsid w:val="00124964"/>
    <w:rsid w:val="00130A97"/>
    <w:rsid w:val="00134AD4"/>
    <w:rsid w:val="001430E3"/>
    <w:rsid w:val="00144EE4"/>
    <w:rsid w:val="001514F4"/>
    <w:rsid w:val="001523D1"/>
    <w:rsid w:val="00164D42"/>
    <w:rsid w:val="001A0B94"/>
    <w:rsid w:val="001A467D"/>
    <w:rsid w:val="001A50DA"/>
    <w:rsid w:val="001B37F9"/>
    <w:rsid w:val="001C1A37"/>
    <w:rsid w:val="001C1A90"/>
    <w:rsid w:val="001C3DC2"/>
    <w:rsid w:val="001D1801"/>
    <w:rsid w:val="001E22CC"/>
    <w:rsid w:val="001E496D"/>
    <w:rsid w:val="001E5407"/>
    <w:rsid w:val="001F3486"/>
    <w:rsid w:val="002034AD"/>
    <w:rsid w:val="00203501"/>
    <w:rsid w:val="0021065B"/>
    <w:rsid w:val="002362B5"/>
    <w:rsid w:val="00240439"/>
    <w:rsid w:val="002447ED"/>
    <w:rsid w:val="00276136"/>
    <w:rsid w:val="00277D3D"/>
    <w:rsid w:val="002810A9"/>
    <w:rsid w:val="0028621F"/>
    <w:rsid w:val="0029174C"/>
    <w:rsid w:val="002A3ADB"/>
    <w:rsid w:val="002B235C"/>
    <w:rsid w:val="002C0C42"/>
    <w:rsid w:val="002C0C43"/>
    <w:rsid w:val="002C405F"/>
    <w:rsid w:val="002E0351"/>
    <w:rsid w:val="002E4CB1"/>
    <w:rsid w:val="002F24B1"/>
    <w:rsid w:val="002F73F9"/>
    <w:rsid w:val="00303440"/>
    <w:rsid w:val="0031082E"/>
    <w:rsid w:val="00310C28"/>
    <w:rsid w:val="00326D65"/>
    <w:rsid w:val="00327548"/>
    <w:rsid w:val="003313AD"/>
    <w:rsid w:val="00331CCB"/>
    <w:rsid w:val="00332ACE"/>
    <w:rsid w:val="0034027F"/>
    <w:rsid w:val="003452C9"/>
    <w:rsid w:val="00351CA7"/>
    <w:rsid w:val="00353227"/>
    <w:rsid w:val="0035337D"/>
    <w:rsid w:val="003556B3"/>
    <w:rsid w:val="003727C1"/>
    <w:rsid w:val="00377EEB"/>
    <w:rsid w:val="00392E28"/>
    <w:rsid w:val="003A4502"/>
    <w:rsid w:val="003B0817"/>
    <w:rsid w:val="003B5D44"/>
    <w:rsid w:val="003C1F12"/>
    <w:rsid w:val="003D180B"/>
    <w:rsid w:val="003D74E4"/>
    <w:rsid w:val="003D76EF"/>
    <w:rsid w:val="003F04A3"/>
    <w:rsid w:val="003F0789"/>
    <w:rsid w:val="003F0E31"/>
    <w:rsid w:val="003F2E7B"/>
    <w:rsid w:val="0040411B"/>
    <w:rsid w:val="004061A9"/>
    <w:rsid w:val="00410870"/>
    <w:rsid w:val="00410FF6"/>
    <w:rsid w:val="004240A6"/>
    <w:rsid w:val="00426DA2"/>
    <w:rsid w:val="004314F4"/>
    <w:rsid w:val="00433029"/>
    <w:rsid w:val="00440E76"/>
    <w:rsid w:val="00443917"/>
    <w:rsid w:val="00451776"/>
    <w:rsid w:val="00452454"/>
    <w:rsid w:val="004547B2"/>
    <w:rsid w:val="00460365"/>
    <w:rsid w:val="00463C1F"/>
    <w:rsid w:val="00464E72"/>
    <w:rsid w:val="00467AFC"/>
    <w:rsid w:val="00474490"/>
    <w:rsid w:val="004754B8"/>
    <w:rsid w:val="0047716E"/>
    <w:rsid w:val="00483CAA"/>
    <w:rsid w:val="00495220"/>
    <w:rsid w:val="004A66C9"/>
    <w:rsid w:val="004B7FD7"/>
    <w:rsid w:val="004C62AB"/>
    <w:rsid w:val="004C6FC8"/>
    <w:rsid w:val="004D0027"/>
    <w:rsid w:val="004D25E7"/>
    <w:rsid w:val="004D3933"/>
    <w:rsid w:val="004E209F"/>
    <w:rsid w:val="004E36AB"/>
    <w:rsid w:val="005028FA"/>
    <w:rsid w:val="0052420D"/>
    <w:rsid w:val="00555321"/>
    <w:rsid w:val="00562734"/>
    <w:rsid w:val="005643A2"/>
    <w:rsid w:val="0057387A"/>
    <w:rsid w:val="00594E07"/>
    <w:rsid w:val="005A51AE"/>
    <w:rsid w:val="005A7339"/>
    <w:rsid w:val="005D1271"/>
    <w:rsid w:val="005D443E"/>
    <w:rsid w:val="005E10BB"/>
    <w:rsid w:val="005E5575"/>
    <w:rsid w:val="00611CBD"/>
    <w:rsid w:val="00612658"/>
    <w:rsid w:val="0061272F"/>
    <w:rsid w:val="00640C31"/>
    <w:rsid w:val="00657BDA"/>
    <w:rsid w:val="006607BD"/>
    <w:rsid w:val="00662DE2"/>
    <w:rsid w:val="00672396"/>
    <w:rsid w:val="00676233"/>
    <w:rsid w:val="006806B9"/>
    <w:rsid w:val="006874B7"/>
    <w:rsid w:val="00690C7E"/>
    <w:rsid w:val="00692456"/>
    <w:rsid w:val="006949C0"/>
    <w:rsid w:val="006A748E"/>
    <w:rsid w:val="006A7DE7"/>
    <w:rsid w:val="006B2431"/>
    <w:rsid w:val="006B49A0"/>
    <w:rsid w:val="006B4FDE"/>
    <w:rsid w:val="006B75E9"/>
    <w:rsid w:val="006C20F7"/>
    <w:rsid w:val="006C6D8C"/>
    <w:rsid w:val="006D10F6"/>
    <w:rsid w:val="006E25A6"/>
    <w:rsid w:val="006E30BA"/>
    <w:rsid w:val="006E720F"/>
    <w:rsid w:val="006F1249"/>
    <w:rsid w:val="006F26A5"/>
    <w:rsid w:val="006F2FA9"/>
    <w:rsid w:val="006F6547"/>
    <w:rsid w:val="00704BC0"/>
    <w:rsid w:val="007133B2"/>
    <w:rsid w:val="00730773"/>
    <w:rsid w:val="00730EE7"/>
    <w:rsid w:val="00734DB1"/>
    <w:rsid w:val="00736F8F"/>
    <w:rsid w:val="007405BD"/>
    <w:rsid w:val="00743D86"/>
    <w:rsid w:val="00765B39"/>
    <w:rsid w:val="00766A71"/>
    <w:rsid w:val="00771835"/>
    <w:rsid w:val="007914DF"/>
    <w:rsid w:val="007B6737"/>
    <w:rsid w:val="007D02A9"/>
    <w:rsid w:val="007D2ECE"/>
    <w:rsid w:val="007F07B0"/>
    <w:rsid w:val="00801AB8"/>
    <w:rsid w:val="00816C87"/>
    <w:rsid w:val="0082034D"/>
    <w:rsid w:val="00823DCD"/>
    <w:rsid w:val="00827F01"/>
    <w:rsid w:val="00831494"/>
    <w:rsid w:val="0083549D"/>
    <w:rsid w:val="008448C7"/>
    <w:rsid w:val="008554EA"/>
    <w:rsid w:val="008576C1"/>
    <w:rsid w:val="00860048"/>
    <w:rsid w:val="00865A6C"/>
    <w:rsid w:val="00871530"/>
    <w:rsid w:val="00873883"/>
    <w:rsid w:val="00882C76"/>
    <w:rsid w:val="008940D7"/>
    <w:rsid w:val="008A12F0"/>
    <w:rsid w:val="008A4975"/>
    <w:rsid w:val="008B463B"/>
    <w:rsid w:val="008C5ACE"/>
    <w:rsid w:val="008C708D"/>
    <w:rsid w:val="008D0308"/>
    <w:rsid w:val="008D2E3A"/>
    <w:rsid w:val="008D736A"/>
    <w:rsid w:val="008D755C"/>
    <w:rsid w:val="008E0DC3"/>
    <w:rsid w:val="008E398B"/>
    <w:rsid w:val="008E44ED"/>
    <w:rsid w:val="008F75C2"/>
    <w:rsid w:val="00902071"/>
    <w:rsid w:val="009026E9"/>
    <w:rsid w:val="00910605"/>
    <w:rsid w:val="009302AC"/>
    <w:rsid w:val="00931BA4"/>
    <w:rsid w:val="009425D7"/>
    <w:rsid w:val="009426F7"/>
    <w:rsid w:val="009613E6"/>
    <w:rsid w:val="00961662"/>
    <w:rsid w:val="00964539"/>
    <w:rsid w:val="00975269"/>
    <w:rsid w:val="00976DDC"/>
    <w:rsid w:val="009B6155"/>
    <w:rsid w:val="009B7190"/>
    <w:rsid w:val="009C62D6"/>
    <w:rsid w:val="009E43F8"/>
    <w:rsid w:val="009F09C5"/>
    <w:rsid w:val="00A01413"/>
    <w:rsid w:val="00A2660E"/>
    <w:rsid w:val="00A31343"/>
    <w:rsid w:val="00A36BD5"/>
    <w:rsid w:val="00A37B62"/>
    <w:rsid w:val="00A425C0"/>
    <w:rsid w:val="00A42C15"/>
    <w:rsid w:val="00A51BE9"/>
    <w:rsid w:val="00A525C0"/>
    <w:rsid w:val="00A547A3"/>
    <w:rsid w:val="00A569AC"/>
    <w:rsid w:val="00A600FB"/>
    <w:rsid w:val="00A61560"/>
    <w:rsid w:val="00A64A67"/>
    <w:rsid w:val="00A772C0"/>
    <w:rsid w:val="00A821DC"/>
    <w:rsid w:val="00A82E1D"/>
    <w:rsid w:val="00A8584F"/>
    <w:rsid w:val="00A865B6"/>
    <w:rsid w:val="00A874E8"/>
    <w:rsid w:val="00A93877"/>
    <w:rsid w:val="00AA3898"/>
    <w:rsid w:val="00AA5452"/>
    <w:rsid w:val="00AA611C"/>
    <w:rsid w:val="00AB3E4F"/>
    <w:rsid w:val="00AB3F4E"/>
    <w:rsid w:val="00AB508A"/>
    <w:rsid w:val="00AB565B"/>
    <w:rsid w:val="00AB56BF"/>
    <w:rsid w:val="00AD23FA"/>
    <w:rsid w:val="00AD3179"/>
    <w:rsid w:val="00AD3CCA"/>
    <w:rsid w:val="00AE02ED"/>
    <w:rsid w:val="00AE56B5"/>
    <w:rsid w:val="00AE5A72"/>
    <w:rsid w:val="00B0006B"/>
    <w:rsid w:val="00B105DF"/>
    <w:rsid w:val="00B12855"/>
    <w:rsid w:val="00B16F5D"/>
    <w:rsid w:val="00B206B7"/>
    <w:rsid w:val="00B2129E"/>
    <w:rsid w:val="00B31B9A"/>
    <w:rsid w:val="00B32B10"/>
    <w:rsid w:val="00B37D9A"/>
    <w:rsid w:val="00B51005"/>
    <w:rsid w:val="00B51E1D"/>
    <w:rsid w:val="00B54661"/>
    <w:rsid w:val="00B627AA"/>
    <w:rsid w:val="00B6765F"/>
    <w:rsid w:val="00B70DCC"/>
    <w:rsid w:val="00B72ABC"/>
    <w:rsid w:val="00B74B16"/>
    <w:rsid w:val="00B753ED"/>
    <w:rsid w:val="00B95C4B"/>
    <w:rsid w:val="00BA3677"/>
    <w:rsid w:val="00BB0E1B"/>
    <w:rsid w:val="00BC364E"/>
    <w:rsid w:val="00BE133F"/>
    <w:rsid w:val="00BE3726"/>
    <w:rsid w:val="00BE43A2"/>
    <w:rsid w:val="00BF05BE"/>
    <w:rsid w:val="00BF5387"/>
    <w:rsid w:val="00C04F00"/>
    <w:rsid w:val="00C10F53"/>
    <w:rsid w:val="00C2535F"/>
    <w:rsid w:val="00C3322E"/>
    <w:rsid w:val="00C3406B"/>
    <w:rsid w:val="00C35732"/>
    <w:rsid w:val="00C37807"/>
    <w:rsid w:val="00C37B3F"/>
    <w:rsid w:val="00C40976"/>
    <w:rsid w:val="00C43A3D"/>
    <w:rsid w:val="00C46CE7"/>
    <w:rsid w:val="00C57F21"/>
    <w:rsid w:val="00C64238"/>
    <w:rsid w:val="00C655A3"/>
    <w:rsid w:val="00C72E47"/>
    <w:rsid w:val="00C77863"/>
    <w:rsid w:val="00C77D48"/>
    <w:rsid w:val="00C96128"/>
    <w:rsid w:val="00CA58A7"/>
    <w:rsid w:val="00CB0E3F"/>
    <w:rsid w:val="00CB6203"/>
    <w:rsid w:val="00CC4990"/>
    <w:rsid w:val="00CC62D9"/>
    <w:rsid w:val="00CF5414"/>
    <w:rsid w:val="00D04478"/>
    <w:rsid w:val="00D04EFC"/>
    <w:rsid w:val="00D053C8"/>
    <w:rsid w:val="00D05BDE"/>
    <w:rsid w:val="00D1741A"/>
    <w:rsid w:val="00D22252"/>
    <w:rsid w:val="00D25B09"/>
    <w:rsid w:val="00D347E4"/>
    <w:rsid w:val="00D40FA5"/>
    <w:rsid w:val="00D62485"/>
    <w:rsid w:val="00D63D5C"/>
    <w:rsid w:val="00D64120"/>
    <w:rsid w:val="00D71332"/>
    <w:rsid w:val="00D72E57"/>
    <w:rsid w:val="00D74ABE"/>
    <w:rsid w:val="00D758EA"/>
    <w:rsid w:val="00D760EF"/>
    <w:rsid w:val="00D77588"/>
    <w:rsid w:val="00D777FC"/>
    <w:rsid w:val="00D80FD1"/>
    <w:rsid w:val="00D97C59"/>
    <w:rsid w:val="00DA1846"/>
    <w:rsid w:val="00DA5C96"/>
    <w:rsid w:val="00DD219C"/>
    <w:rsid w:val="00DD46BE"/>
    <w:rsid w:val="00DE056E"/>
    <w:rsid w:val="00DE6864"/>
    <w:rsid w:val="00E028A5"/>
    <w:rsid w:val="00E05C69"/>
    <w:rsid w:val="00E06797"/>
    <w:rsid w:val="00E070B3"/>
    <w:rsid w:val="00E1451A"/>
    <w:rsid w:val="00E24641"/>
    <w:rsid w:val="00E26222"/>
    <w:rsid w:val="00E33DF3"/>
    <w:rsid w:val="00E405D2"/>
    <w:rsid w:val="00E521B3"/>
    <w:rsid w:val="00E570A4"/>
    <w:rsid w:val="00E6310A"/>
    <w:rsid w:val="00E635C7"/>
    <w:rsid w:val="00E76917"/>
    <w:rsid w:val="00E76C0F"/>
    <w:rsid w:val="00E84A50"/>
    <w:rsid w:val="00E90D20"/>
    <w:rsid w:val="00E94D4A"/>
    <w:rsid w:val="00E96DB0"/>
    <w:rsid w:val="00EA4269"/>
    <w:rsid w:val="00EA581E"/>
    <w:rsid w:val="00EA6054"/>
    <w:rsid w:val="00EB1479"/>
    <w:rsid w:val="00EC0366"/>
    <w:rsid w:val="00EC71E1"/>
    <w:rsid w:val="00ED05F4"/>
    <w:rsid w:val="00ED7AD7"/>
    <w:rsid w:val="00EE25F5"/>
    <w:rsid w:val="00EE3A2C"/>
    <w:rsid w:val="00EF1545"/>
    <w:rsid w:val="00EF6FFD"/>
    <w:rsid w:val="00F16A24"/>
    <w:rsid w:val="00F20601"/>
    <w:rsid w:val="00F225C9"/>
    <w:rsid w:val="00F22645"/>
    <w:rsid w:val="00F32FAC"/>
    <w:rsid w:val="00F35207"/>
    <w:rsid w:val="00F40A04"/>
    <w:rsid w:val="00F44C47"/>
    <w:rsid w:val="00F45382"/>
    <w:rsid w:val="00F461F9"/>
    <w:rsid w:val="00F578D5"/>
    <w:rsid w:val="00F721D6"/>
    <w:rsid w:val="00F84471"/>
    <w:rsid w:val="00F87AC3"/>
    <w:rsid w:val="00F93D84"/>
    <w:rsid w:val="00F95FEE"/>
    <w:rsid w:val="00FA4D3D"/>
    <w:rsid w:val="00FB3B3F"/>
    <w:rsid w:val="00FC16AA"/>
    <w:rsid w:val="00FC31B7"/>
    <w:rsid w:val="00FC3331"/>
    <w:rsid w:val="00FC3F43"/>
    <w:rsid w:val="00FC480C"/>
    <w:rsid w:val="00FE0FD7"/>
    <w:rsid w:val="00FE1860"/>
    <w:rsid w:val="00FE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8E826"/>
  <w15:docId w15:val="{69EFCF10-F82F-4B08-B6F4-294AAE1A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01"/>
    <w:pPr>
      <w:spacing w:after="0" w:line="240" w:lineRule="auto"/>
    </w:pPr>
    <w:rPr>
      <w:rFonts w:ascii="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601"/>
    <w:pPr>
      <w:spacing w:before="100" w:beforeAutospacing="1" w:after="100" w:afterAutospacing="1"/>
    </w:pPr>
  </w:style>
  <w:style w:type="character" w:styleId="Hyperlink">
    <w:name w:val="Hyperlink"/>
    <w:basedOn w:val="DefaultParagraphFont"/>
    <w:uiPriority w:val="99"/>
    <w:unhideWhenUsed/>
    <w:rsid w:val="00F20601"/>
    <w:rPr>
      <w:color w:val="0000FF"/>
      <w:u w:val="single"/>
    </w:rPr>
  </w:style>
  <w:style w:type="paragraph" w:customStyle="1" w:styleId="Default">
    <w:name w:val="Default"/>
    <w:rsid w:val="00CC4990"/>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E05C69"/>
    <w:pPr>
      <w:tabs>
        <w:tab w:val="center" w:pos="4680"/>
        <w:tab w:val="right" w:pos="9360"/>
      </w:tabs>
    </w:pPr>
  </w:style>
  <w:style w:type="character" w:customStyle="1" w:styleId="HeaderChar">
    <w:name w:val="Header Char"/>
    <w:basedOn w:val="DefaultParagraphFont"/>
    <w:link w:val="Header"/>
    <w:uiPriority w:val="99"/>
    <w:rsid w:val="00E05C69"/>
    <w:rPr>
      <w:rFonts w:ascii="Times New Roman" w:hAnsi="Times New Roman" w:cs="Times New Roman"/>
      <w:sz w:val="24"/>
      <w:szCs w:val="24"/>
      <w:lang w:eastAsia="bg-BG"/>
    </w:rPr>
  </w:style>
  <w:style w:type="paragraph" w:styleId="Footer">
    <w:name w:val="footer"/>
    <w:basedOn w:val="Normal"/>
    <w:link w:val="FooterChar"/>
    <w:uiPriority w:val="99"/>
    <w:unhideWhenUsed/>
    <w:rsid w:val="00E05C69"/>
    <w:pPr>
      <w:tabs>
        <w:tab w:val="center" w:pos="4680"/>
        <w:tab w:val="right" w:pos="9360"/>
      </w:tabs>
    </w:pPr>
  </w:style>
  <w:style w:type="character" w:customStyle="1" w:styleId="FooterChar">
    <w:name w:val="Footer Char"/>
    <w:basedOn w:val="DefaultParagraphFont"/>
    <w:link w:val="Footer"/>
    <w:uiPriority w:val="99"/>
    <w:rsid w:val="00E05C69"/>
    <w:rPr>
      <w:rFonts w:ascii="Times New Roman" w:hAnsi="Times New Roman" w:cs="Times New Roman"/>
      <w:sz w:val="24"/>
      <w:szCs w:val="24"/>
      <w:lang w:eastAsia="bg-BG"/>
    </w:rPr>
  </w:style>
  <w:style w:type="character" w:customStyle="1" w:styleId="FontStyle11">
    <w:name w:val="Font Style11"/>
    <w:rsid w:val="002B235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C1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37"/>
    <w:rPr>
      <w:rFonts w:ascii="Segoe UI" w:hAnsi="Segoe UI" w:cs="Segoe UI"/>
      <w:sz w:val="18"/>
      <w:szCs w:val="18"/>
      <w:lang w:eastAsia="bg-BG"/>
    </w:rPr>
  </w:style>
  <w:style w:type="paragraph" w:styleId="ListParagraph">
    <w:name w:val="List Paragraph"/>
    <w:basedOn w:val="Normal"/>
    <w:uiPriority w:val="34"/>
    <w:qFormat/>
    <w:rsid w:val="00BF05BE"/>
    <w:pPr>
      <w:ind w:left="720"/>
      <w:contextualSpacing/>
    </w:pPr>
  </w:style>
  <w:style w:type="character" w:styleId="Strong">
    <w:name w:val="Strong"/>
    <w:basedOn w:val="DefaultParagraphFont"/>
    <w:uiPriority w:val="22"/>
    <w:qFormat/>
    <w:rsid w:val="00B16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334">
      <w:bodyDiv w:val="1"/>
      <w:marLeft w:val="0"/>
      <w:marRight w:val="0"/>
      <w:marTop w:val="0"/>
      <w:marBottom w:val="0"/>
      <w:divBdr>
        <w:top w:val="none" w:sz="0" w:space="0" w:color="auto"/>
        <w:left w:val="none" w:sz="0" w:space="0" w:color="auto"/>
        <w:bottom w:val="none" w:sz="0" w:space="0" w:color="auto"/>
        <w:right w:val="none" w:sz="0" w:space="0" w:color="auto"/>
      </w:divBdr>
    </w:div>
    <w:div w:id="557932780">
      <w:bodyDiv w:val="1"/>
      <w:marLeft w:val="0"/>
      <w:marRight w:val="0"/>
      <w:marTop w:val="0"/>
      <w:marBottom w:val="0"/>
      <w:divBdr>
        <w:top w:val="none" w:sz="0" w:space="0" w:color="auto"/>
        <w:left w:val="none" w:sz="0" w:space="0" w:color="auto"/>
        <w:bottom w:val="none" w:sz="0" w:space="0" w:color="auto"/>
        <w:right w:val="none" w:sz="0" w:space="0" w:color="auto"/>
      </w:divBdr>
    </w:div>
    <w:div w:id="781416968">
      <w:bodyDiv w:val="1"/>
      <w:marLeft w:val="0"/>
      <w:marRight w:val="0"/>
      <w:marTop w:val="0"/>
      <w:marBottom w:val="0"/>
      <w:divBdr>
        <w:top w:val="none" w:sz="0" w:space="0" w:color="auto"/>
        <w:left w:val="none" w:sz="0" w:space="0" w:color="auto"/>
        <w:bottom w:val="none" w:sz="0" w:space="0" w:color="auto"/>
        <w:right w:val="none" w:sz="0" w:space="0" w:color="auto"/>
      </w:divBdr>
    </w:div>
    <w:div w:id="1024861528">
      <w:bodyDiv w:val="1"/>
      <w:marLeft w:val="0"/>
      <w:marRight w:val="0"/>
      <w:marTop w:val="0"/>
      <w:marBottom w:val="0"/>
      <w:divBdr>
        <w:top w:val="none" w:sz="0" w:space="0" w:color="auto"/>
        <w:left w:val="none" w:sz="0" w:space="0" w:color="auto"/>
        <w:bottom w:val="none" w:sz="0" w:space="0" w:color="auto"/>
        <w:right w:val="none" w:sz="0" w:space="0" w:color="auto"/>
      </w:divBdr>
      <w:divsChild>
        <w:div w:id="1444615716">
          <w:marLeft w:val="0"/>
          <w:marRight w:val="0"/>
          <w:marTop w:val="0"/>
          <w:marBottom w:val="0"/>
          <w:divBdr>
            <w:top w:val="none" w:sz="0" w:space="0" w:color="auto"/>
            <w:left w:val="none" w:sz="0" w:space="0" w:color="auto"/>
            <w:bottom w:val="none" w:sz="0" w:space="0" w:color="auto"/>
            <w:right w:val="none" w:sz="0" w:space="0" w:color="auto"/>
          </w:divBdr>
        </w:div>
        <w:div w:id="1886328448">
          <w:marLeft w:val="0"/>
          <w:marRight w:val="0"/>
          <w:marTop w:val="0"/>
          <w:marBottom w:val="0"/>
          <w:divBdr>
            <w:top w:val="none" w:sz="0" w:space="0" w:color="auto"/>
            <w:left w:val="none" w:sz="0" w:space="0" w:color="auto"/>
            <w:bottom w:val="none" w:sz="0" w:space="0" w:color="auto"/>
            <w:right w:val="none" w:sz="0" w:space="0" w:color="auto"/>
          </w:divBdr>
        </w:div>
      </w:divsChild>
    </w:div>
    <w:div w:id="1161430377">
      <w:bodyDiv w:val="1"/>
      <w:marLeft w:val="0"/>
      <w:marRight w:val="0"/>
      <w:marTop w:val="0"/>
      <w:marBottom w:val="0"/>
      <w:divBdr>
        <w:top w:val="none" w:sz="0" w:space="0" w:color="auto"/>
        <w:left w:val="none" w:sz="0" w:space="0" w:color="auto"/>
        <w:bottom w:val="none" w:sz="0" w:space="0" w:color="auto"/>
        <w:right w:val="none" w:sz="0" w:space="0" w:color="auto"/>
      </w:divBdr>
      <w:divsChild>
        <w:div w:id="946742817">
          <w:marLeft w:val="0"/>
          <w:marRight w:val="0"/>
          <w:marTop w:val="0"/>
          <w:marBottom w:val="0"/>
          <w:divBdr>
            <w:top w:val="none" w:sz="0" w:space="0" w:color="auto"/>
            <w:left w:val="none" w:sz="0" w:space="0" w:color="auto"/>
            <w:bottom w:val="none" w:sz="0" w:space="0" w:color="auto"/>
            <w:right w:val="none" w:sz="0" w:space="0" w:color="auto"/>
          </w:divBdr>
          <w:divsChild>
            <w:div w:id="14594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0026">
      <w:bodyDiv w:val="1"/>
      <w:marLeft w:val="0"/>
      <w:marRight w:val="0"/>
      <w:marTop w:val="0"/>
      <w:marBottom w:val="0"/>
      <w:divBdr>
        <w:top w:val="none" w:sz="0" w:space="0" w:color="auto"/>
        <w:left w:val="none" w:sz="0" w:space="0" w:color="auto"/>
        <w:bottom w:val="none" w:sz="0" w:space="0" w:color="auto"/>
        <w:right w:val="none" w:sz="0" w:space="0" w:color="auto"/>
      </w:divBdr>
    </w:div>
    <w:div w:id="20396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sofia.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g.sofi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8B6A-D5F5-469A-8595-CF41010E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7652</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dc:creator>
  <cp:lastModifiedBy>Fujitsu</cp:lastModifiedBy>
  <cp:revision>2</cp:revision>
  <cp:lastPrinted>2019-03-11T11:45:00Z</cp:lastPrinted>
  <dcterms:created xsi:type="dcterms:W3CDTF">2022-04-04T05:18:00Z</dcterms:created>
  <dcterms:modified xsi:type="dcterms:W3CDTF">2022-04-04T05:18:00Z</dcterms:modified>
</cp:coreProperties>
</file>